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新源县那拉提镇拜依盖托别村旅游基础设施巩固提升项目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新源县发展和改革委员会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新源县发展和改革委员会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黄洪彬</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落实2020年中央一号文件精神、国务院关于农业、农村和农民以及水利工作的一系列方针、政策。聚力精准施策，决战决胜脱贫攻坚；夯实农业基础，保障农产品有效供给；推进美丽乡村建设。坚持把国家基础设施建设和社会事业发展重点放在农村，深入推进新农村建设和乡村振新开发，积极推动当地旅游业快速发展，全面改善农村生产生活条件。着力促进农民增收，保持农民收入持续较快增长。</w:t>
        <w:br/>
        <w:t>2.项目主要内容：</w:t>
        <w:br/>
        <w:t>项目主要内容：对新源县那拉提镇拜依盖托别村218国道沿线村民一组、二组围墙进行统一修整和美化2800平方米，绘制民族团结、真情援疆等主题墙壁画500平方米。 2.对新源县那拉提镇拜依盖托别村文化体育广场进行提升改造，配备水电、照明（太阳能路灯20盏，太阳能步道灯10盏）、垃圾处理等附属设施，并进行绿化美化。 3.对新源县那拉提镇拜依盖托别村采购配备环境整治设施设备（手推式移动垃圾箱200个）。</w:t>
        <w:br/>
        <w:t>项目实施情况：通过对那拉提镇拜依盖托别村旅游基础设施巩固提升，完成围墙修整和美化2800平方米、主题墙壁画500平方米、路灯30盏、手推式移动垃圾箱200个，完善了基础设施。</w:t>
        <w:br/>
        <w:t>3.资金投入和使用情况</w:t>
        <w:br/>
        <w:t>（1）资金投入情况</w:t>
        <w:br/>
        <w:t>该项目年初预算数71.5万元，全年预算数71.5万元（，该项目资金已全部落实到位，资金来源为其他资金。</w:t>
        <w:br/>
        <w:t>（2）资金使用情况</w:t>
        <w:br/>
        <w:t>该项目年初预算数71.5万元，全年预算数71.5万元，全年执行数68.27万元，预算执行率为95.48%，主要用于：那拉提镇拜依盖托别村旅围墙修整和美化2800平方米、主题墙壁画500平方米、路灯30盏、手推式移动垃圾箱200个。</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根据关于下达伊犁州直乡村振兴扶持项目资金分配计划的通知，通过开展那拉提镇拜依盖托别村旅游基础设施巩固提升，完成围墙修整和美化2800平方米、主题墙壁画500平方米、路灯30盏、手推式移动垃圾箱200个，达到完善基础设施建设，提高旅游经济收入。</w:t>
        <w:br/>
        <w:t>2.阶段性目标</w:t>
        <w:br/>
        <w:t>2024年7月份前完成围墙修整和美化2800平方米、主题墙壁画500平方米、路灯30盏、手推式移动垃圾箱200个建设，2024年10月份前组织相关部门进行验收，确保项目按期完工及资金及时支付。</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</w:t>
        <w:br/>
        <w:t>在数据收集与分析环节，采用了多种科学合理的方法，如实地察看、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那拉提镇拜依盖托别村旅游基础设施巩固提升项目及其预算执行情况。该项目由新源县那拉提人民政府负责实施，旨在通过开展那拉提镇拜依盖托别村旅游基础设施巩固提升，完善基础设施建设，提高旅游经济收入。项目预算涵盖从2024年1月至2024年12月的全部资金投入与支出，涉及资金总额为68.27万元。</w:t>
        <w:br/>
        <w:t>4.绩效评价的范围</w:t>
        <w:br/>
        <w:t>本项目预算绩效评价报告的评价范围广泛而全面，涵盖了从项目立项至评价时点期间的所有关键预算活动和财务流程。具体而言，评价范围包括但不限于以下几个方面：</w:t>
        <w:br/>
        <w:t>项目预算编制与执行：全面审视项目预算的编制依据、合理性、科学性以及实际执行情况，包括预算调整的原因和效果。</w:t>
        <w:br/>
        <w:t>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</w:t>
        <w:br/>
        <w:t>社会、生态等影响：考察项目对产出、成本、效益等方面的综合影响。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成本效益分析法。是指将投入与产出、效益进行关联性分析的方法。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1、前期准备：下发通知，单位自评。绩效评价小组开展调查研究、分析讨论并形成绩效评价工作方案，为后期的数据获取做了充分的准备。</w:t>
        <w:br/>
        <w:t>2、组织实施：通过座谈、到实地核查等方式了解项目实施情况，整理项目相关资料，设计绩效评价指标体系。</w:t>
        <w:br/>
        <w:t>3、分析评价：整理分析获取的基础数据等资料，依据制定的评价标准进行评价指标打分，根据结果提出建议并完成绩效评价报告。</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新源县那拉提镇拜依盖托别村旅游基础设施巩固提升项目在数量指标和质量指标等方面表现出色，达到了预期的标准与要求。同时，项目也在产出指标取得了显著的成效，如路灯质量合格率、验收合格率等。</w:t>
        <w:br/>
        <w:t>在项目管理方面，新源县那拉提人民政府通过有效的规划、组织与协调，项目得以顺利实施，并在预算与时间上保持了良好的控制。</w:t>
        <w:br/>
        <w:t>从项目效益的角度来看，本项目实现了预期的社会效益方面产生了积极的影响。具体而言，社会效益方面的提升，为项目的利益相关者带来了实实在在的利益。</w:t>
        <w:br/>
        <w:t>综上所述，新源县那拉提镇拜依盖托别村旅游基础设施巩固提升项目在绩效评价中表现出色，达到了项目的预期目标，并在多个方面取得了显著的成效。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99.82分，属于“优”。其中，项目决策类指标权重为20分，得分为20分，得分率为 100%。项目过程类指标权重为20分，得分为19.82分，得分率为 99%。项目产出类指标权重为40分，得分为40分，得分率为100%。项目效益类指标权重为20分，得分为20分，得分率为100%。具体打分情况详见：附件1综合评分表。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项目决策类指标包括项目立项、绩效目标和资金投入三方面的内容，由6个三级指标构成，权重分值为20分，实际得分6分，得分率为100%。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项目过程类指标包括资金管理和组织实施两方面的内容，由5个三级指标构成，权重分值为20分，实际得分19.82分，得分率为99%。</w:t>
        <w:br/>
        <w:t>1.资金管理</w:t>
        <w:br/>
        <w:t>（1）资金到位率</w:t>
        <w:br/>
        <w:t>本项目总投资71.5万元，其他资金及时足额到位，到位率100%，预算资金按计划进度执行。</w:t>
        <w:br/>
        <w:t>（2）预算执行率</w:t>
        <w:br/>
        <w:t>预算编制较为详细，项目资金支出总体能够按照预算执行，预算资金支出68.27万元，预算执行率为95.48%。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项目产出类指标包括产出数量、产出质量、产出时效、产出成本四方面的内容，由4个三级指标构成，权重分为40分，实际得分40分，得分率为100%。具体产出指标完成情况如下：</w:t>
        <w:br/>
        <w:t>①数量指标：</w:t>
        <w:br/>
        <w:t>指标1：配备手推式移动垃圾箱，指标值：=200个，实际完成值：200个，指标完成率100%，无偏差。</w:t>
        <w:br/>
        <w:t>指标2：围墙修整和美化数量，指标值：=2800平方米，实际完成值：2800平方米，指标完成率100%，无偏差。</w:t>
        <w:br/>
        <w:t>指标3：太阳能路灯，指标值：=30盏，实际完成值：30盏，指标完成率100%，无偏差。</w:t>
        <w:br/>
        <w:t>指标4：主题墙壁画数量，指标值：=500平方米，实际完成值：500平方米，指标完成率100%，无偏差。</w:t>
        <w:br/>
        <w:t>②质量指标：</w:t>
        <w:br/>
        <w:t>指标1：路灯质量合格率，指标值：=100%，实际完成值：100% ，指标完成率100%，无偏差。</w:t>
        <w:br/>
        <w:t>质量指标2：验收合格率，指标值：=100%，实际完成值：100% ，指标完成率100%，无偏差。</w:t>
        <w:br/>
        <w:t>③时效指标：</w:t>
        <w:br/>
        <w:t>指标1：资金支付及时性，指标值：&gt;=90%，实际完成值：90% ，指标完成率100%，无偏差。</w:t>
        <w:br/>
        <w:t>④成本指标：</w:t>
        <w:br/>
        <w:t>指标1：资金支付金额，指标值：&lt;=71.50万元，实际完成值：68.27万元 ，指标完成率95.48%，偏差率4.52%，偏差原因：项目已完工，结余3.23万元为质保金未支付，未到支付环节。</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项目效益类指标包括项目实施效益和满意度两方面的内容，由1个三级指标构成，权重分为20分，实际得分20分，得分率100%。具体效益指标及满意度指标完成情况如下：</w:t>
        <w:br/>
        <w:t>1.实施效益</w:t>
        <w:br/>
        <w:t>社会效益</w:t>
        <w:br/>
        <w:t>指标1：完善基础设施建设，指标值：有效，实际完成值：有效 ，指标完成率100%，无偏差。新源县那拉提镇拜依盖托别村旅游基础设施巩固提升项目项目年初预算71.5万元，全年预算71.5万元，实际支出68.27万元，预算执行率为95.48%，项目绩效指标总体完成率为99.5%，总体偏差率为0.5%，偏差原因项目已完工，资金未支付完毕，改进措施结余3.23万元为质保金，待质保期结束时加紧支付。</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加强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