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义务教育经费</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新源县则克台镇铁木勒克牧业小学</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新源县则克台镇铁木勒克牧业小学</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赫中海</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2025年04月15日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</w:t>
        <w:br/>
        <w:t>1.项目背景</w:t>
        <w:br/>
        <w:t>随着社会经济的发展，家长对孩子课后教育和照料的需求日益增长。为解决家长接送难题，丰富学生课余生活，推动教育服务向多元化、优质化发展，学校积极响应教育部门号召，开展课后服务工作，并依规收取课后服务托管费。根据关于印发《自治区义务教育阶段学校课后服务经费服务保障问题和管理办法》的通知新教规﹝2013﹞1号，总收入 5%用于弥补因开展课后服务而产生的公用经费支出（如水费、电费、消耗品购置、场地器材维护、等公用支出），总收入95%用于参与课后服务的全体教职员工课后托管费课时费发放。</w:t>
        <w:br/>
        <w:t>2.项目主要内容：</w:t>
        <w:br/>
        <w:t>项目主要内容：学校要安排和开展好课后服务工作，建立健全课后服务制度，严格执行财务管理相关规定，确保费用使用合理合规，提高经费使用效率。办好人民满意的教育。以教师引导学生开展活动为主，指导学生完成作业和知识加强巩固活动，答疑解惑，组织学生进行课外阅读、兴趣小组、实践活动等，引导学生养成良好的学习兴趣习惯，提高学生学习效率与成绩。</w:t>
        <w:br/>
        <w:t>项目实施情况：1、托管服务覆盖情况：1-6年级有课后托管服务需求的学生。</w:t>
        <w:br/>
        <w:t>2、托管服务时间安排：学期期初至期末，每周一至周五下午放学后二小时（除节假日和学校重大活动外）。</w:t>
        <w:br/>
        <w:t>3、托管方式：采取“学生自愿、家长委托、学校统筹、相对集中”的方式。</w:t>
        <w:br/>
        <w:t>4、服务内容设置：采取“作业辅导+兴趣拓展”模式。作业辅导时段，教师指导学生完成作业，解答疑问，帮助学生巩固知识，减轻家长辅导作业的负担；兴趣拓展阶段，开设涵盖体育、艺术、科技、等领域的特色课程，如篮球、绘画、音乐等，丰富学生课余生活，促进学生多元化发展。</w:t>
        <w:br/>
        <w:t>3.资金投入和使用情况</w:t>
        <w:br/>
        <w:t>（1）资金投入情况</w:t>
        <w:br/>
        <w:t>该项目年初预算数26万元，全年预算数26万元，该项目资金已全部落实到位，资金来源为其他资金。</w:t>
        <w:br/>
        <w:t>（2）资金使用情况</w:t>
        <w:br/>
        <w:t>该项目年初预算数26万元，全年预算数26万元，，全年执行数25.76万元，预算执行率为99.08%，主要用于：总收入 5%用于弥补因开展课后服务而产生的公用经费支出（如水费、电费、消耗品购置、场地器材维护、等公用支出），总收入95%用于参与课后服务的全体教职员工课后托管费课时费发放。</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</w:t>
        <w:br/>
        <w:t>1.总体目标</w:t>
        <w:br/>
        <w:t>及时发放30名教职工课后托管费，保障教职工利益，提高教职工满意度。按照义务教育课程计划，开齐课程，开足课时，认真实施中小学的课后托管管理办法，全面推进素质教育，全面提高教育教学质量。合理使用课后托管费，保障学校教育教学工作的正常运行。</w:t>
        <w:br/>
        <w:t>2.阶段性目标</w:t>
        <w:br/>
        <w:t>及时发放32名教职工课后托管费，充分调动教师参与课后服务工作的积极性，保障教职工利益，助力课后服务工作高效，提高课后服务质量和水平，提高教职工满意度，推动学校课后服务工作可持续发展。</w:t>
        <w:br/>
        <w:t>满足学生多样化的需求，提升课后服务质量，按照义务教育课程计划，开齐课程，开足课时，精心规划课后服务托管课程，丰富了课程内容及教学形式，认真实施中小学的课后托管管理办法，全面推进素质教育，全面提高教育教学质量。</w:t>
        <w:br/>
        <w:t>课后服务托管费收入已全额缴纳至学校实有资金账户管理，专款专用，各项支出均严格按照学校托管费方案及财务制度支出，资金使用合理合规，保障学校教育教学工作的正常运行。</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</w:t>
        <w:b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2.绩效评价的目的</w:t>
        <w:br/>
        <w:t>（1）评估项目实施效果</w:t>
        <w:br/>
        <w:t>通过对项目预算执行情况及各项绩效目标达成程度的系统性分析，全面、客观地评估项目在预定周期内的实施效果，包括经济效益、社会效益等多维度指标，为项目后续的改进与优化提供科学依据。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3.绩效评价的对象</w:t>
        <w:br/>
        <w:t>本项目预算绩效评价报告的评价对象是义务教育经费及其预算执行情况。该项目由新源县第五中学负责实施，旨在在学期内为学生提供安全、有序、丰富多彩的课后服务，减轻家长接送负担，提升家长对学校服务的满意度。培养学生兴趣爱好，促进学生全面发展，打造具有特色的课后服务品牌，形成可持续的课后服务模式。项目预算涵盖从2024年1月1日至2024年12月31日的全部资金投入与支出，涉及资金总额为25.76万元。</w:t>
        <w:br/>
        <w:t>4.绩效评价的范围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（3）项目实施进度与产出：评估项目是否按照既定计划顺利推进，各项任务是否按时完成，以及项目产出的数量、质量和时效性是否符合预期。</w:t>
        <w:br/>
        <w:t>（4）社会等影响：考察项目对社会、经济等方面的综合影响。</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（二）绩效评价原则、评价指标体系（详情见表1）、评价方法、评价标准。</w:t>
        <w:br/>
        <w:t>1.绩效评价原则</w:t>
        <w:b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确定各个指标相对于项目总体绩效的权重分值。在绩效评价指标体系中，项目决策权重为20分，项目过程权重为20分，项目产出权重为40分，项目效益权重为20分。</w:t>
        <w:br/>
        <w:t>（3）确定指标标准值</w:t>
        <w:br/>
        <w:t>指标标准值是绩效评价指标的尺度，既要反映同类项目的先进水平，又要符合项目的实际绩效水平。具体采用计划标准等确定此次绩效评价指标标准值。</w:t>
        <w:br/>
        <w:t>绩效评价总分值100分，根据综合评分结果，90（含）-100分为优、80（含）-90分为良、60（含）-80分为中、60分以下为差。</w:t>
        <w:br/>
        <w:t>具体评价指标体系详情见附件1</w:t>
        <w:br/>
        <w:t>3.绩效评价方法</w:t>
        <w:br/>
        <w:t>绩效评价从项目决策、项目过程、项目产出、项目效益四个维度进行评价。评价对象为项目目标实施情况，  评价核心为资金的支出完成情况和项目的产出效益。</w:t>
        <w:br/>
        <w:t>本次评价指标中，既有定性指标又有定量指标，各类指标因考核内容不同和客观标准不同存在较大差异，因此核定具体指标时采用了不同方法，具体评价方法如下：</w:t>
        <w:br/>
        <w:t>（一）成本效益分析法。是指将投入与产出、效益进行关联性分析的方法。 </w:t>
        <w:br/>
        <w:t>成本核算：详细梳理托管服务过程中产生的各项成本，包括师资薪酬，用于课后服务教学的教师人力成本；场地使用费用，如教室的日常损耗与水电费；教学材料成本，像绘画课所需的画笔、画纸等。对这些成本进行精确统计，清晰呈现托管服务的投入规模。</w:t>
        <w:br/>
        <w:t>效益评估：计算学生在学业提升、兴趣培养、综合素质发展等方面所获得的收益。比如对比参与托管服务前后，学生在期末考试中的平均成绩提升幅度；参与艺术、体育类托管课程后，学生在各类比赛中获奖数量的变化。通过量化分析，衡量托管费投入所带来的效益。</w:t>
        <w:br/>
        <w:t>（二）公众评判法。是指通过专家评估、公众问卷及抽样调查等方式进行评判的方法。</w:t>
        <w:br/>
        <w:t>学生满意度调查：设计符合学生认知水平的调查问卷，内容涵盖托管服务的课程设置是否有趣、教师教学是否生动易懂、课间活动是否丰富等方面。通过线上问卷、课堂投票等形式收集学生的反馈意见，了解他们对托管服务的喜爱程度和改进建议。</w:t>
        <w:br/>
        <w:t>（三）标杆管理法。是指以国内外同行业中较高的绩效水平为标杆进行评判的方法。</w:t>
        <w:br/>
        <w:t>校内对比：对学校不同学期或学年的课后托管服务进行纵向对比，分析托管费使用效益的变化趋势。例如，对比不同学年学生在学业成绩、兴趣特长发展等方面的提升情况，评估托管服务的改进效果。</w:t>
        <w:br/>
        <w:t>校际对比：选取周边同类型学校的课后托管服务作为标杆，进行横向对比。比较托管费标准、服务内容、服务质量、学生和家长满意度等方面的差异，找出本校托管服务的优势和不足，学习借鉴其他学校的先进经验。</w:t>
        <w:br/>
        <w:t>4.评价标准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</w:t>
        <w:br/>
        <w:t>（1）前期准备与规划</w:t>
        <w:b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</w:t>
        <w:br/>
        <w:t>（2）指标体系构建</w:t>
        <w:b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</w:t>
        <w:br/>
        <w:t>（3）数据收集与整理</w:t>
        <w:b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</w:t>
        <w:br/>
        <w:t>（4）数据分析与评估</w:t>
        <w:b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</w:t>
        <w:br/>
        <w:t>（5）报告撰写与反馈</w:t>
        <w:b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</w:t>
        <w:br/>
        <w:t>（6）后续跟踪与改进</w:t>
        <w:b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三、综合评价情况及评价结论（附相关评分表）</w:t>
        <w:br/>
        <w:t>（一）评价情况</w:t>
        <w:br/>
        <w:t>本项目的综合评价基于对项目各方面绩效的深入分析与评估。从项目目标的达成情况来看，义务教育经费项目在推动学校课后服务有序开展、提升学生课余生活质量等方面表现出色，达到了预期的标准与要求。同时，项目也在教育教学领域取得了显著的成效，如为学生提供安全、有序、丰富多彩的课后服务，减轻家长接送负担，提升家长对学校服务的满意度、培养学生兴趣爱好，促进学生全面发展，打造具有特色的课后服务品牌，形成可持续的课后服务模式等。</w:t>
        <w:br/>
        <w:t>在项目管理方面，新源县第六中学通过有效的规划、组织与协调，项目得以顺利实施，并在预算与时间上保持了良好的控制。</w:t>
        <w:br/>
        <w:t>从项目效益的角度来看，本项目不仅实现了预期的社会效益、经济效益等方面产生了积极的影响。具体而言，减轻社会负担：课后托管服务承担了部分家庭教育和社会监管的责任，降低了社会因未成年人无人监管而产生的潜在风险，减轻了社会负担、促进社会和谐：有助于解决家长的托管难题，提升家长对社会服务的满意度，促进社会的和谐稳定。同时，也为社会培养更多全面发展的人才，为社会的长远发展提供支持。等方面的提升，为项目的利益相关者带来了实实在在的利益。</w:t>
        <w:br/>
        <w:t>综上所述，义务教育经费项目在绩效评价中表现出色，达到了项目的预期目标，并在多个方面取得了显著的成效。</w:t>
        <w:br/>
        <w:t>（二）评价结论</w:t>
        <w:br/>
        <w:t>运用绩效评价组制定的评价指标体系以及财政部《项目支出绩效评价管理办法》（财预〔2020〕10号）文件的评分标准，通过数据采集、问卷调查及访谈等方式，对本项目进行客观评价，最终评分结果：总得分为99.96分，属于“优”。其中，项目决策类指标权重为20分，得分为 20分，得分率为 100%。项目过程类指标权重为20分，得分为19.96分，得分率为 99.8%。项目产出类指标权重为40分，得分为40分，得分率为100%。项目效益类指标权重为20分，得分为20分，得分率为100%。具体打分情况详见：附件1综合评分表。</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（一）项目决策情况</w:t>
        <w:br/>
        <w:t>项目决策类指标包括项目立项、绩效目标和资金投入三方面的内容，由6个三级指标构成，权重分值为20分，实际得分20分，得分率为100%。</w:t>
        <w:br/>
        <w:t>1.项目立项</w:t>
        <w:br/>
        <w:t>（1）立项依据充分性</w:t>
        <w:br/>
        <w:t>该项目立项符合国家相关法律法规及发展政策，符合行业规划要求，围绕本年度工作重点和工作计划制定经费预算，属于公共财政支持范围。本项目与部门内部其他相关项目不重复。部门发展规划及职能文件等归档完整。</w:t>
        <w:br/>
        <w:t>（2）立项程序规范性</w:t>
        <w:b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</w:t>
        <w:br/>
        <w:t>2.绩效目标</w:t>
        <w:br/>
        <w:t>（1）绩效目标合理性</w:t>
        <w:b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</w:t>
        <w:br/>
        <w:t>（2）绩效指标明确性</w:t>
        <w:br/>
        <w:t>项目设置了明确的预期产出效益和效果，将绩效目标细化分解为具体的绩效指标，绩效目标与项目目标任务数相对应，绩效目标设定的绩效指标清晰、细化、可衡量。</w:t>
        <w:br/>
        <w:t>3.资金投入</w:t>
        <w:br/>
        <w:t>（1）预算编制科学性</w:t>
        <w:b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</w:t>
        <w:b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</w:t>
        <w:br/>
        <w:t>（2）资金分配合理性</w:t>
        <w:br/>
        <w:t>本项目的资金分配遵循了公平、公正、透明的原则，确保了项目资源的合理配置与高效利用。在资金分配过程中，我们充分考虑了项目的实际需求与目标，对不同阶段、不同任务的资金进行了科学的规划与安排。</w:t>
        <w:b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</w:t>
        <w:b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（二）项目过程情况</w:t>
        <w:br/>
        <w:t>项目过程类指标包括资金管理和组织实施两方面的内容，由5个三级指标构成，权重分值为20分，实际得分19.96分，得分率为99.8%。</w:t>
        <w:br/>
        <w:t>1.资金管理</w:t>
        <w:br/>
        <w:t>（1）资金到位率</w:t>
        <w:br/>
        <w:t>本项目总投资25.76万元，单位资金及时足额到位，到位率100%，预算资金按计划进度执行。</w:t>
        <w:br/>
        <w:t>（2）预算执行率</w:t>
        <w:br/>
        <w:t>预算编制较为详细，项目资金支出总体能够按照预算执行，预算资金支出26万元，预算执行率为99.08%。</w:t>
        <w:br/>
        <w:t>（3）资金使用合规性</w:t>
        <w:br/>
        <w:t>本项目的资金使用严格遵循了国家相关法律法规与财务制度，确保了资金的合规性与安全性。在资金使用过程中，我们建立了完善的财务管理体系，对资金的流动进行了全程监控与记录。</w:t>
        <w:b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</w:t>
        <w:b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</w:t>
        <w:br/>
        <w:t>2.组织实施</w:t>
        <w:br/>
        <w:t>（1）管理制度健全性</w:t>
        <w:br/>
        <w:t>本项目拥有一套完善、健全的管理制度体系，为项目的成功实施提供了坚实的制度保障。项目管理制度的制定紧密结合了项目的特点与实际情况，涵盖了项目的策划、组织、实施、监控与收尾等各个环节。</w:t>
        <w:br/>
        <w:t>在制度设计上，我们注重了制度的科学性与可操作性，确保制度能够切实指导项目的执行与管理。</w:t>
        <w:b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</w:t>
        <w:br/>
        <w:t>综上所述，本项目的管理制度是健全的、有效的，既符合项目的实际情况，又满足了项目管理的需要。管理制度的健全性为项目的成功实施提供了有力的保障，也为项目的绩效评价奠定了坚实的基础。</w:t>
        <w:br/>
        <w:t>（2）制度执行有效性</w:t>
        <w:b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</w:t>
        <w:br/>
        <w:t>在具体执行过程中，项目团队成员严格按照制度要求进行操作。同时，我们还建立了有效的沟通机制与反馈机制，确保项目信息的及时传递与问题的及时解决，进一步提高了制度执行的效率与效果。</w:t>
        <w:br/>
        <w:t>综上所述，本项目的管理制度在执行过程中表现出了高度的有效性，既确保了项目的顺利进行，又实现了项目目标的有效达成。</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（三）项目产出情况</w:t>
        <w:br/>
        <w:t>项目产出类指标包括产出数量、产出质量、产出时效、产出成本四方面的内容，由4个三级指标构成，权重分为40分，实际得分40分，得分率为100%。具体产出指标完成情况如下：</w:t>
        <w:br/>
        <w:t>①数量指标：</w:t>
        <w:br/>
        <w:t>指标1：托管费发放人数，指标值：≧30人，实际完成值：32人，指标完成率106.67%，偏差：6.67%，偏差原因：优化服务质量，丰富课程内容，依据学生兴趣和需求，增设了特色托管课程，课程增加，参与托管教师人数增加。</w:t>
        <w:br/>
        <w:t>指标2：资金发放次数，指标值：≧2次，实际完成值：2次：指标完成率100%，偏差0%。</w:t>
        <w:br/>
        <w:t>②质量指标：</w:t>
        <w:br/>
        <w:t>指标1：课后托管服务资金发放准确率，指标值：≧90%，实际完成值：90%，指标完成率100%，偏差0%。</w:t>
        <w:br/>
        <w:t>③时效指标：</w:t>
        <w:br/>
        <w:t>指标1：资金发放及时率，指标值：=100%，实际完成值：100%。指标完成率100%，偏差0%。</w:t>
        <w:br/>
        <w:t>④成本指标：</w:t>
        <w:br/>
        <w:t>指标1：劳务费发放比例，指标值：≦95%，实际完成值：95%，指标完成率100%，偏差0%.</w:t>
        <w:br/>
        <w:t>指标2：办公费支付比例，指标值：≦5%，实际完成值：5%，指标完成率100%，偏差0%.</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项目效益情况</w:t>
        <w:br/>
        <w:t>项目效益类指标包括项目实施效益和满意度两方面的内容，由2个三级指标构成，权重分为20分，实际得分20分，得分率为100%。具体效益指标及满意度指标完成情况如下：</w:t>
        <w:br/>
        <w:t>1.实施效益</w:t>
        <w:br/>
        <w:t>①经济效益指标：</w:t>
        <w:br/>
        <w:t>指标1：提高教师积极性，指标值：有效提高，实际完成值：有效确保，指标完成率 100%，偏差原因：偏差0%。</w:t>
        <w:br/>
        <w:t>2.满意度</w:t>
        <w:br/>
        <w:t>指标1：学生满意度，指标值：≧95%，实际完成值：100%，指标完成率 100%，偏差0%，偏差原因：优化服务质量，丰富课程内容，依据学生兴趣和需求，增设了特色托管课程，提高了学生满意度。</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提前公示告知：在每学期开学前，通过学校公示栏、班级群等渠道发布课后服务托管费收费通知，详细说明收费依据，标准、方式及服务内容，确保家长清楚了解各项信息，充分尊重家长和学生的自主选择权；简化缴费方式：通过线上扫码缴费，家长只需扫二维码即可完成缴费，避免现金缴费风险，提高收费效益，同时方便家长查询缴费记录。优化服务质量、丰富课程内容：依据学生兴趣和需求，开设涵盖艺术、体育、科技等多领域课后服务课程，激发学生学习兴趣，培养学生特长。</w:t>
        <w:br/>
        <w:t>（二）存在的问题及原因分析</w:t>
        <w:br/>
        <w:t>1.经费管理精细化程度不足：学校在编制课后服务托管费预算时，对各项费用的预估不够准确，存在预算编制不够科学、经费使用效益有待提高的问题。</w:t>
        <w:br/>
        <w:t>2.师资结构有待优化、师资水平有待提升：选拔责任心强、教学经验丰富的教师参与课后服务工作，并定期组织教师培训，部分特色课程缺乏专业教师，学习内容局限，学生难以深入学习，导致学习质量难以提升。需引入校外资源，聘请具有专业资质的社会机构人员、志愿者等参与课后托管服务，丰富教师队伍来源，提高教师教学能力与服务水平，确保课后服务质量。</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六.有关建议</w:t>
        <w:br/>
        <w:t>1.多进行有关绩效管理工作方面的培训。积极组织第三方开展绩效管理工作培训，进一步夯实业务基础，提高我单位绩效人员水平。</w:t>
        <w:br/>
        <w:t>2.进一步完善项目评价过程中有关数据和资料的收集、整理、审核及分析。项目启动时同步做好档案的归纳与整理，及时整理、收集、汇总，健全档案资料。项目后续管理有待进一步加强和跟踪。</w:t>
        <w:br/>
        <w:t>3.进一步加强对绩效管理工作的组织领导，提高对预算绩效管理工作重要性的认识，总结经验查找问题，抓紧研究制定更全面更完善的绩效评价管理办法。</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本项目无其他需说明的问题。</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