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新源县2024年农业种业发展补助资金(第二批）项目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新源县种子管理站</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新源县种子管理站</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别克木汗</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新疆玉米制种量仅次于甘肃省位列全国第二，其中约有90%的杂交玉米种子销往内地，是我国最重要的玉米良种供种区。目前，新疆投入力量开展小麦、玉米、棉花、特色经济作物“4个百万亩”制种基地建设工作，重点扶持规模较大、成长性较好的种业企业，培育壮大特色优势种业企业，打造种子、育种重点龙头企业，提高区内自主供种能力。依托“两区”建设，加强四个百万亩制种基地的规模化、标准化、机械化、集约化、信息化建设，开展小麦、玉米、棉花制种适宜性空间区划研究，优先发展制种核心区、农作物主产区的制种产业，力争把新疆制种核心区纳入国家制种大县和区域性良种繁育基地。当前扶持企业做大做强，增强种业市场竞争力，加强种业基地建设，提高供种保障能力等问题凸显，在此背景下，种业发展资金扶持项目对推动本地种业现代化、提升粮食安全保障能力意义重大。</w:t>
        <w:br/>
        <w:t>2.项目主要内容：</w:t>
        <w:br/>
        <w:t>项目主要内容：按照《种业发展资金扶持方案》，对我</w:t>
        <w:br/>
        <w:t>县范围内符合以下条件：2024年新建种子生产加工线（种子包装加工线、果穗烘干线、籽粒烘干线）的本地企业，对农作物制种面积达到1-2万亩、2-3万亩及3万亩以上的乡镇，对自有品种制种面积达到1-2万亩、2-3万亩及3万亩以上且在本地注册的企业，进行种业发展资金扶持奖补。</w:t>
        <w:br/>
        <w:t>项目实施情况：种子生产加工线补贴项目进展：获得扶持资金的伊犁秋丰种业有限责任公司安装种子小包装加工线、籽粒烘干线及果穗烘干线总投入资金800万元，申报奖补资金40万元。制种基地奖补项目落实：2024年新源县申报制种基地奖补资金共30万元，其中:新源县别斯托划乡玉米制种面积达到3万亩以上，该乡镇申报制种基地奖补资金20万元;伊犁秋丰种业有限责任公司的自有玉米品种制种面积达5000亩以上，该本地企业申报制种基地奖补资金10万元。</w:t>
        <w:br/>
        <w:t>3.资金投入和使用情况</w:t>
        <w:br/>
        <w:t>（1）资金投入情况</w:t>
        <w:br/>
        <w:t>该项目年初预算数70万元，全年预算数70万元，该项目资金已全部落实到位，资金来源为农业种业发展补助资金。</w:t>
        <w:br/>
        <w:t>（2）资金使用情况 该项目年初预算数70万元，全年预算数70万元，全年执行数0万元，预算执行率为0%，主要用于：种业发展资金70万元。其中，40万元用于种子企业的2024年新建种子生产加工线（种子包装加工线、果穗烘干线、籽粒烘干线）生产设备购置与技术改造。20万元投向乡镇的对农作物制种面积达到3万亩以上一次性补贴。10万元对自有品种制种面积达到五千亩以上且在本地注册的企业给予10万元一次性补贴。</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种业发展资金70万元。其中，40万元用于种子企业的2024年新建种子生产加工线（种子包装加工线、果穗烘干线、籽粒烘干线）生产设备购置与技术改造。20万元投向乡镇的对农作物制种面积达到3万亩以上一次性补贴。10万元对自有品种制种面积达到五千亩以上且在本地注册的企业给予10万元一次性补贴。</w:t>
        <w:br/>
        <w:t>2.阶段性目标</w:t>
        <w:br/>
        <w:t>种业发展资金70万元。其中，40万元用于种子企业的2024年新建种子生产加工线（种子包装加工线、果穗烘干线、籽粒烘干线）生产设备购置与技术改造。20万元投向乡镇的对农作物制种面积达到3万亩以上一次性补贴。10万元对自有品种制种面积达到五千亩以上且在本地注册的企业给予10万元一次性补贴。</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通过绩效评价，客观地评判项目的管理绩效，了解和掌握2024年种业发展资金扶持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2.绩效评价对象：2024年种业发展资金扶持项目</w:t>
        <w:br/>
        <w:t>3.绩效评价范围：</w:t>
        <w:br/>
        <w:t>本次评价从项目决策（包括绩效目标、决策过程）、项目管理（包括项目资金、项目实施）、项目产出（包括项目产出数量、产出质量、产出时效和产出成本）、项目效益四个维度进行2024年种业发展资金扶持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（1）本次绩效评价主要遵循以下原则：</w:t>
        <w:br/>
        <w:t>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2024年种业发展资金扶持项目支出绩效评价得分：93分。</w:t>
        <w:br/>
        <w:t>2024年种业发展资金扶持项目支出绩效评价指标体系表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4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4</w:t>
        <w:br/>
        <w:t>		绩效指标</w:t>
        <w:br/>
        <w:t>明确性	依据绩效目标设定的绩效指标是否清晰、细化、可衡量等，用以反映和考核项目绩效目标的明细化情况。	5	4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10	9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5	4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5	4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5	5</w:t>
        <w:br/>
        <w:t>效益　	项目效益　	实施效益	项目实施所产生的效益。	10	9</w:t>
        <w:br/>
        <w:t>		满意度	社会公众或服务对象对项目实施效果的满意程度。	10	10</w:t>
        <w:br/>
        <w:t>总分		100	93</w:t>
        <w:br/>
        <w:t>（3）评价方法</w:t>
        <w:br/>
        <w:t>本次项目支出绩效自评采用因素分析法，原因为：本项目为补助类型项目，因项目实施过程中存在的变动因素（成本增长、实施效果变动等）较多，故采用因素分析法。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2025年3月3日，开始前期准备工作：</w:t>
        <w:br/>
        <w:t>2025年3月5日，新源县农业农村局成立2024年种业发展资金扶持项目预算绩效自评工作评价小组（小组负责人：陈默，小组成员：宋坤、陶刚、塔勒鹏）；</w:t>
        <w:br/>
        <w:t>1.12025年3月7日，评价组通过前期调研确定绩效评价对象和范围，确定了评价的目的、方法以及评价的原则；</w:t>
        <w:br/>
        <w:t>1.22025年3月10日，根据项目的实施内容和特征制定了评价指标体系及评价标准以及评价实施方案，修正并确定所需资料清单，最终确定绩效评价工作方案；</w:t>
        <w:br/>
        <w:t>（2）组织实施：</w:t>
        <w:br/>
        <w:t>2025年3月12日- 3月14日，评价工作进入实施阶段：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2025年3月17日- 3月21日，评价组按照绩效评价的原则和规范，对取得的资料进行审查核实，对采集的数据进行分析，按照绩效评价指标评分表逐项进行打分、分析，汇总各方评价结果，综合分析并形成评价结论。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</w:t>
        <w:br/>
        <w:t>本项目严格按照科学公正、统筹兼顾、激励约束、公开透明的绩效评价原则，采用因素分析法，坚持计划标准对本项目的立项、项绩效目标、资金投入、资金管理、组织实施、产出数量、产出质量、产出时效、产出成本、项目效益进行了综合评价。本项目的综合评价基于对项目各方面绩效的深入分析与评估。从项目目标的达成情况来看，种业发展资金扶持在[具种子生产加工线、制种基地奖补等方面表现出色，达到了预期的标准与要求。同时，项目也在经济效益、社会效益等方面取得了显著的成效，如，经济效益：种子企业通过建设新的生产加工线使得生产效率提升，销售收入显著增长。乡镇制种基地的建设带动了周边地区人均务工收入增加，为农民增收0.26万元，有力促进了农村经济发展。社会效益：项目的实施提供了大量就业岗位，种子企业新增就业人数15人，项目带动农村劳动力就业562人次。就业是增加居民收入最直接、最有效的途径农民工通过外出务工或在家乡附近就业，获得了劳动报酬，改善了家庭的经济状况家庭，有了稳定的收入来源，生活质量得以提升，消费能力随之增强，进而又会拉动内需，促进经济的良性循环。</w:t>
        <w:br/>
        <w:t>在项目管理方面，新源县种子管理站通过有效的规划、组织与协调，项目得以顺利实施，并在预算与时间上保持了良好的控制。</w:t>
        <w:br/>
        <w:t>从项目效益的角度来看，本项目不仅实现了预期的社会效益、经济效益等方面产生了积极的影响。具体而言，种子企业通过建设新的生产加工线使得生产效率提升，销售收入显著增长。乡镇制种基地的建设带动了周边地区人均务工收入增加，为农民增收0.26万元，有力促进了农村经济发展，为项目的利益相关者带来了实实在在的利益。</w:t>
        <w:br/>
        <w:t>综上所述，新源县2024年种业发展资金扶持项目在绩效评价中表现出色，达到了项目的预期目标，并在多个方面取得了显著的成效。</w:t>
        <w:br/>
        <w:t>（二）评价结论</w:t>
        <w:br/>
        <w:t>本项目得分情况如下：</w:t>
        <w:br/>
        <w:t>项目决策27分；</w:t>
        <w:br/>
        <w:t>项目过程28分；</w:t>
        <w:br/>
        <w:t>项目产出19分；</w:t>
        <w:br/>
        <w:t>项目效益19分。</w:t>
        <w:br/>
        <w:t>本项目的决策、过程、产出、效益大部分达到了预期要求，最终得分为93分，综合评分为优。</w:t>
        <w:br/>
        <w:t>具体打分情况详见：附件1综合评分表。</w:t>
        <w:br/>
        <w:t>表1综合评分表</w:t>
        <w:br/>
        <w:t>一级指标	权重分	得分</w:t>
        <w:br/>
        <w:t>项目决策	30	27</w:t>
        <w:br/>
        <w:t>项目过程	30	28</w:t>
        <w:br/>
        <w:t>项目产出	20	19</w:t>
        <w:br/>
        <w:t>项目效益	20	19</w:t>
        <w:br/>
        <w:t>合计	100	93</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1.项目立项</w:t>
        <w:br/>
        <w:t>（1）立项依据充分性</w:t>
        <w:br/>
        <w:t>依据新疆维吾尔自治区财政厅《关于下达伊犁州农业种业发展和工业经济高质量发展补助资金的通知》（新财预〔2023〕63号）、《种业发展资金扶持方案》等文件精神，本项目为补助类项目，无立项过程，依据上述2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②审批文件、材料：本项目审批文件有：《关于下达伊犁州农业种业发展和工业经济高质量发展补助资金的通知》（新财预〔2023〕63号）、《种业发展资金扶持方案》，审批文件及材料齐全；</w:t>
        <w:br/>
        <w:t>③项目事前工作：本项目已经过必要的绩效评估、集体决策。</w:t>
        <w:br/>
        <w:t>2.绩效目标</w:t>
        <w:br/>
        <w:t>（1）绩效目标合理性</w:t>
        <w:br/>
        <w:t>2024年种业发展资金扶持项目设立了项目绩效目标，与种业发展具有相关性，项目的预期产出效益和效果也均能符合正常的业绩水平，并且与预算确定的项目投资额或资金量相匹配。</w:t>
        <w:br/>
        <w:t>（2）绩效指标明确性</w:t>
        <w:br/>
        <w:t>2024年种业发展资金扶持项目将项目绩效目标细化分解为具体的绩效指标，一级指标共4条，二级指标共7条，三级指标共20条，其中量化指标条数共3条，所有绩效指标均通过清晰、可衡量的指标值予以体现，并且做到了与项目目标任务数相对应。</w:t>
        <w:br/>
        <w:t>3.资金投入</w:t>
        <w:br/>
        <w:t>（1）预算编制科学性</w:t>
        <w:br/>
        <w:t>本项目实施内容为发放2024年种业发展资金扶持奖补资金，资金使用严格按照项目财务管理制度及预算批复内容进行，项目预算编制根据补助发放标准进行申报审核计算，预算数经过党组会议确定，预算内容与项目内容无偏差，预算额度测算依据充分，项目投资额与工作任务匹配性100%，不存在偏差性。</w:t>
        <w:br/>
        <w:t>（2）资金分配合理性</w:t>
        <w:br/>
        <w:t>本项目预算资金分配依据《关于下达伊犁州农业种业发展和工业经济高质量发展补助资金的通知》（新财预〔2023〕63号）、《种业发展资金扶持方案》，项目资金分配额度无偏低或偏高情况，分配额度合理。项目单位为新源县农业农村局位于新源县，区域内受70万元补助为符合申报条件的种子企业和乡镇，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本项目总投资70万元，实际到位资金70万元，预算资金70万元，资金到位率100%。</w:t>
        <w:br/>
        <w:t>（2）预算执行率</w:t>
        <w:br/>
        <w:t>全年预算数70万元，全年执行数0万元，预算执行率为0%。</w:t>
        <w:br/>
        <w:t>（3）资金使用合规性</w:t>
        <w:br/>
        <w:t>3.1 资金使用符合、财务管理制度以及有关专项资金管理办法的规定；</w:t>
        <w:br/>
        <w:t>3.2 资金的拨付严格按照新源县农业农村局单位资金拨付审批程序进行：由项目办科室提交资金拨付申请到分管领导，经审批后提交到财务科室。项目资金拨付手续齐全，资金拨付手续有：资金申请单、发票、合同、验收单。</w:t>
        <w:br/>
        <w:t>3.3 本项目资金规定的用途为：发放70万元补助为种业发展。符合项目预算批复规定的用途；</w:t>
        <w:br/>
        <w:t>3.4 项目资金截至2024年12月31日已拨付至0%，过程不存在截留、挤占、挪用、虚列支出等情况。</w:t>
        <w:br/>
        <w:t>2.组织实施</w:t>
        <w:br/>
        <w:t>（1）管理制度健全性</w:t>
        <w:br/>
        <w:t>4.1 本项目已制定《新源县农业农村局2024年种业发展资金扶持项目财务管理制度》、《新源县农业农村局2024年种业发展资金扶持项目业务管理制度》，管理制度健全；</w:t>
        <w:br/>
        <w:t>4.2 本项目财务及业务管理制度符合《中华人民共和国政府采购法》、《中华人民共和国会计法》等相关法律法规，财务和业务管理制度已经过财政局审批通过，确保了各项制度的合法合规性及完整性。</w:t>
        <w:br/>
        <w:t>（2）制度执行有效性</w:t>
        <w:br/>
        <w:t>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2024年种业发展资金扶持项目产出类指标包括产出数量、产出质量、产出时效三方面的内容，由10个三级指标构成，权重分为40分，实际得分20分，得分率为50%。具体产出指标完成情况如下：</w:t>
        <w:br/>
        <w:t>具体产出指标完成情况如下：</w:t>
        <w:br/>
        <w:t>①数量指标：</w:t>
        <w:br/>
        <w:t>指标1：种子生产加工线补贴企业数量（家），指标值：&gt;=1家，实际完成值：100%，指标完成率100%，指标完成率=100%</w:t>
        <w:br/>
        <w:t>指标2：制种基地奖补乡镇数量（个），指标值：&gt;=1个，实际完成值：100%，指标完成率100%，指标完成率=100%</w:t>
        <w:br/>
        <w:t>指标3：制种基地奖补企业数量（个），指标值：&gt;=1个，实际完成值：100%，指标完成率100%，指标完成率=100%</w:t>
        <w:br/>
        <w:t>指标4：种子质量检验设备补贴县市数量（个），指标值：&gt;=0个，实际完成值：100%，指标完成率100%，指标完成率=100%</w:t>
        <w:br/>
        <w:t></w:t>
        <w:br/>
        <w:t></w:t>
        <w:br/>
        <w:t>②质量指标：</w:t>
        <w:br/>
        <w:t>申报对象符合条件率100%。</w:t>
        <w:br/>
        <w:t>③时效指标：</w:t>
        <w:br/>
        <w:t>奖补资金发放时限：2024年12月31日前</w:t>
        <w:br/>
        <w:t>④成本指标：</w:t>
        <w:br/>
        <w:t>指标1：种子生产加工线平均补贴标准（万元），指标值：≤40万元，实际完成值：0%，指标完成率0%，指标完成率0%</w:t>
        <w:br/>
        <w:t>指标2：制种基地奖补（乡镇）平均补贴标准（万元），指标值：≤20万元，实际完成值：0%，指标完成率0%，指标完成率0%</w:t>
        <w:br/>
        <w:t>指标3：制种基地奖补（企业）平均补贴（万元），指标值：≤10万元，实际完成值：0%，指标完成率0%，指标完成率0%</w:t>
        <w:br/>
        <w:t>指标4：种子质量检验设备平均补贴标准（万元/个），指标值：0万元，实际完成值：100%，指标完成率100%，指标完成率100%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我单位2024年种业发展资金扶持奖补项目截止到2024年12月31日，已完成推动本地种业现代化、提升粮食安全保障能力。</w:t>
        <w:br/>
        <w:t>项目效益类指标包括项目实施效益和满意度两方面的内容，由2个三级指标构成，权重分为30分，实际得分25分，得分率为83.3%。具体效益指标及满意度指标完成情况如下：</w:t>
        <w:br/>
        <w:t>1.实施效益：该项目资金使用无重大违规违纪问题，种业发展资金扶持申报实施过程中，新源县农业农村局建立了相应的申报管理制度，用以保障扶持资金的顺利实施。扶持资金的申报实施遵守相关法律法规和业务管理规定，企业、乡镇资料齐全并及时归档。已建立监督检查机制，不定期对申报进度情况进行督导检查，对检查过程中发现的问题及时督促整改，确保了种业发展资金按时保质完成。按事前、事中、事后增加公示公告章节内容，并明确公示公告的方式，使申报的企业、乡镇知晓，种业发展资金的实施真正做到为种业高质量发展的企业受益。</w:t>
        <w:br/>
        <w:t>2.满意度：种子企业通过建设新的生产加工线使得生产效率提升，销售收入显著增长。乡镇制种基地的建设带动了周边地区人均务工收入增加，为农民增收0.26万元，有力促进了农村经济发展。项目的实施提供了大量就业岗位，种子企业新增就业人数15人，项目带动农村劳动力就业562人次。就业是增加居民收入最直接、最有效的途径农民工通过外出务工或在家乡附近就业，获得了劳动报酬，改善了家庭的经济状况家庭，有了稳定的收入来源，生活质量得以提升，消费能力随之增强，进而又会拉动内需，促进经济的良性循环。</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（1）是管理愈加规范。制定了专项资金管理工作制度，明确了资金付款流程，统一了资金申请手续，做到了层层审核、层层负责、层层把关，补助支出资金全部要求专户发放。</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