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新源县喀拉布拉镇卫生院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新源县喀拉布拉镇卫生院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吕超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2025年04月11日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1.项目背景</w:t>
        <w:br/>
        <w:t>？1. 政策背景：近年来，随着国家对基层医疗卫生服务体系的重视，乡镇卫生院作为基层医疗服务的重要组成部分，其建设与发展得到了广泛关注。为了提升乡镇卫生院的服务能力，满足农村居民的基本医疗需求，各级政府出台了一系列相关政策，为乡镇卫生院工作经费项目提供了政策依据。 </w:t>
        <w:br/>
        <w:t>2. 经济背景：随着农村经济的发展和农民收入的增加，农村居民对医疗服务的需求也在不断提高。然而，由于乡镇卫生院基础设施建设、医疗设备更新、人才培养等方面的投入不足，导致乡镇卫生院的服务能力有限，难以满足农村居民的医疗服务需求。因此，增加乡镇卫生院工作经费，提升乡镇卫生院的服务能力，成为了当前的重要任务。</w:t>
        <w:br/>
        <w:t xml:space="preserve"> 3. 社会背景：随着健康中国战略的深入实施，人民群众对健康的重视程度不断提高。乡镇卫生院作为基层医疗服务的重要载体，承担着为农村居民提供基本医疗服务和公共卫生服务的重任。加强乡镇卫生院建设，提高乡镇卫生院的服务水平，对于保障农村居民的健康权益，推动健康中国战略的实施具有重要意义。</w:t>
        <w:br/>
        <w:t>2.项目主要内容：</w:t>
        <w:br/>
        <w:t>项目主要内容：1. 基础设施建设与维护：乡镇卫生院的基础设施是提供医疗服务的基础。项目可能包括对现有设施的维护、修缮，以及必要的扩建或新建工程，以确保卫生院能够提供安全、高效的医疗服务。 2. 医疗设备购置与更新：医疗设备的配备对于提升乡镇卫生院的服务能力至关重要。项目可能包括购置或更新必要的医疗设备，如诊断设备、治疗设备、检验设备等，以满足农村居民日益增长的医疗服务需求。 3. 人才培养与引进：医疗人才是乡镇卫生院发展的关键因素。项目可能包括加强对现有人才的培训、进修，以及引进高素质的医疗人才，提升乡镇卫生院的医疗技术水平和服务质量。 4. 公共卫生服务：乡镇卫生院承担着为农村居民提供基本公共卫生服务的任务。项目可能包括开展健康教育、预防接种、传染病防治、妇幼保健等公共卫生服务，提高农村居民的健康水平和健康素养。 5. 医疗服务质量提升：提升乡镇卫生院的医疗服务质量是项目的核心目标之一。项目可能包括加强医疗质量管理、完善医疗服务流程、提高医疗服务的效率和满意度等，以提升农村居民对乡镇卫生院的信任度和满意度。 6. 信息化建设：随着信息技术的不断发展，信息化建设已成为提升乡镇卫生院服务能力的重要手段。项目可能包括建设或完善卫生院的信息系统，实现医疗服务的数字化、网络化、智能化，提高医疗服务的便捷性和准确性。 综上所述，2024年乡镇卫生院工作经费项目的内容涵盖了基础设施建设、医疗设备购置、人才培养、公共卫生服务、医疗服务质量提升以及信息化建设等多个方面，旨在全面提升乡镇卫生院的服务能力和水平，满足农村居民日益增长的医疗服务需求。</w:t>
        <w:br/>
        <w:t>项目实施情况：新源县喀拉布拉镇中心卫生院卫生院 2025 年乡镇卫生 院工作经费项目预算 750 万元，主要支出用于人员经费支出 170 万和公用经费支出 580 万元，其中各项支出预估：人员 经费主要支出为聘用人员工资预计 92 万、社保 70 万、绩效 支出 8 万，预估公用经费主要用于卫生院的办公设备支出约 65 万、药品支出 260 万、医疗设备 50 万、建筑工程及维修 105 万、车辆保险及维修 20 万、办公耗材和试剂款支出 80 万，保障卫生院的正常运转。</w:t>
        <w:br/>
        <w:t>3.资金投入和使用情况</w:t>
        <w:br/>
        <w:t>（1）资金投入情况</w:t>
        <w:br/>
        <w:t>该项目年初预算数800万元，全年预算数717.15万元，该项目资金已全部落实到位，资金来源为事业收入和上年结转。</w:t>
        <w:br/>
        <w:t>（2）资金使用情况</w:t>
        <w:br/>
        <w:t>该项目年初预算数800万元，全年预算数717.15万元，全年执行数717.15万元，预算执行率为89.64%，主要用于：医疗支出及人员工资社保支出等。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1.总体目标</w:t>
        <w:br/>
        <w:t>目标1:保自聘人员59人的工资、社保支出。3辆救护车正常运转。完成1-12月单位日常公共开支、公用经费运转。</w:t>
        <w:br/>
        <w:t>目标2:本项目有助于提升基层医疗卫生服务体系,有效促进社会可持续发展,提高患者满意度。</w:t>
        <w:br/>
        <w:t>2.阶段性目标</w:t>
        <w:br/>
        <w:t>第一季度（1-3月）</w:t>
        <w:br/>
        <w:t>确保所有自聘人员的劳动合同签订完毕，并按时发放第一季度的工资和社保费用。完成两辆救护车的基本检修和保养工作，确保其能够安全稳定地投入运营。制定详细的预算计划，明确第一季度的各项开支明细，并做好资金调配。</w:t>
        <w:br/>
        <w:t>第二季度（4-6月）</w:t>
        <w:br/>
        <w:t>开展一次全面的服务质量评估活动，收集患者反馈意见并提出改进措施。培训与发展：组织员工参加专业技能培训课程，增强服务能力和服务意识，通过各种渠道向周边居民普及健康知识，提高公众对于医疗服务的认知水平。</w:t>
        <w:br/>
        <w:t>第三季度（7-9月）</w:t>
        <w:br/>
        <w:t>定期举行紧急救援模拟演习，检验救护车辆及医疗团队应对突发事件的能力。根据实际需求更新部分老旧医疗器械和技术装备，优化诊疗环境。汇总整理上半年各项业务统计数据，为下半年决策提供科学依据。</w:t>
        <w:br/>
        <w:t>第四季度（10-12月）</w:t>
        <w:br/>
        <w:t>召开工作总结会议，回顾全年工作成果并对未来发展方向做出合理规划，建立健全内部监督评价体系，形成良性循环的发展模式。积极参与公益活动，在力所能及范围内回馈社会大众的支持与信任。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乡镇卫生院工作经费及其预算执行情况。该项目由新源县喀拉布拉镇中心卫生院负责实施，旨在有效保障人员工资、社保运转、公用经费及人员经费有保障。项目预算涵盖从2024年1月1日至2024年12月31日的全部资金投入与支出，涉及资金总额为450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（一）成本效益分析法。是指将投入与产出、效益进行关联性分析的方法，能够根据医院具体工作，具体情况实施。 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乡镇卫生院工作经费在目标1:保自聘人员59人的工资、社保支出,2辆救护车正常运转。完成1-12月单位日常公共开支、公用经费运转。目标2:本项目有助于提升基层医疗卫生服务体系,有效促进社会可持续发展,提高患者满意度等方面表现出色，达到了预期的标准与要求。同时，项目也在卫生系统工作中取得了显著的成效，2024年完成发放自聘人员59人的工资，缴纳社保、公用经费支出、3车辆的正常运转，让聘用人员满意度提升，保障卫生院各项工作正常运转，更好的为群众提供优质服务。</w:t>
        <w:br/>
        <w:t>在项目管理方面，新源县喀拉布拉镇中心卫生院通过有效的规划、组织与协调，项目得以顺利实施，并在预算与时间上保持了良好的控制。</w:t>
        <w:br/>
        <w:t>从项目效益的角度来看，本项目不仅实现了预期的社会效益等方面产生了积极的影响。具体而言在目标1:保自聘人员59人的工资、社保支出,3辆救护车正常运转。完成1-12月单位日常公共开支、公用经费运转。目标2:本项目有助于提升基层医疗卫生服务体系,有效促进社会可持续发展,提高患者满意度等方面的提升，为项目的利益相关者带来了实实在在的利益。</w:t>
        <w:br/>
        <w:t>综上所述，2024年乡镇卫生院工作经费在绩效评价中表现出色，达到了项目的预期目标，并在多个方面取得了显著的成效。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94.1分，属于“优”。其中，项目决策类指标权重为20分，得分为20分，得分率为 100%。项目过程类指标权重为20分，得分为19.59分，得分率为 97.95%。项目产出类指标权重为40分，得分为34.51分，得分率为86.28%。项目效益类指标权重为20分，得分为20分，得分率为100%。具体打分情况详见：附件1综合评分表。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19.59</w:t>
        <w:br/>
        <w:t>项目产出	40	34.51</w:t>
        <w:br/>
        <w:t>项目效益	20	20</w:t>
        <w:br/>
        <w:t>合计	100	94.1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项目决策类指标包括项目立项、绩效目标和资金投入三方面的内容，由9个三级指标构成，权重分值为20分，实际得分20分，得分率为100%。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项目过程类指标包括资金管理和组织实施两方面的内容，由9个三级指标构成，权重分值为20分，实际得分19.59分，得分率为97.95%。</w:t>
        <w:br/>
        <w:t>1.资金管理</w:t>
        <w:br/>
        <w:t>（1）资金到位率</w:t>
        <w:br/>
        <w:t>本项目总投资800万元，财政资金及时足额到位，到位率100%，预算资金按计划进度执行。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预算编制较为详细，项目资金支出总体能够按照预算执行，预算资金支出800万元，预算执行率为89.64%。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项目产出类指标包括产出数量、产出质量、产出时效、产出成本四方面的内容，由5个三级指标构成，权重分为40分，实际得分30分，得分率为75%。具体产出指标完成情况如下：</w:t>
        <w:br/>
        <w:t>①数量指标：</w:t>
        <w:br/>
        <w:t>指标1：保障办公人员数量 ，指标值：&gt;=59人 ，实际完成值：=63人，指标完成率106.78%，偏差6.78%。</w:t>
        <w:br/>
        <w:t>指标2：房屋建筑供暖面积，指标值：=4050平方米，实际完成值：=4050平方米，指标完成率100 %，偏差0。</w:t>
        <w:br/>
        <w:t>指标3：单位专用车辆，指标值：=3辆，实际完成值：=3辆，指标完成率100 %，偏差0。</w:t>
        <w:br/>
        <w:t></w:t>
        <w:br/>
        <w:t>②质量指标：</w:t>
        <w:br/>
        <w:t>指标1：资金拨付准确率，指标值：=100%，实际完成值：=100%，指标完成率100 %，偏差0。</w:t>
        <w:br/>
        <w:t>...</w:t>
        <w:br/>
        <w:t>③时效指标：</w:t>
        <w:br/>
        <w:t>指标1：资金拨付及时率，指标值：=100%，实际完成值：=100%，指标完成率100 %，偏差0。</w:t>
        <w:br/>
        <w:t>...</w:t>
        <w:br/>
        <w:t>④成本指标：</w:t>
        <w:br/>
        <w:t>指标1：办公人员经费人均标准，指标值：&lt;=4.5万元，实际完成值：=4.11万元，指标完成率91.33%，偏差8.67%，偏差原因：因年初定的办公人员经费人均标准偏低，因此导致实际完成数偏高。</w:t>
        <w:br/>
        <w:t>指标2：办公人员公用经费人均标准，指标值：=1万元，实际完成值：=7.27万元，指标完成率0%，偏差100%，偏差原因：因年初定的办公人员公用经费人均标准偏低，因此导致实际完成数偏高。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项目效益类指标包括项目实施效益和满意度两方面的内容，由1个三级指标构成，权重分为20分，实际得分20分，得分率为100%。具体效益指标及满意度指标完成情况如下：</w:t>
        <w:br/>
        <w:t xml:space="preserve">1.实施效益 </w:t>
        <w:br/>
        <w:t>②社会效益指标：</w:t>
        <w:br/>
        <w:t>指标1：完善基层卫生院医疗服务体系，指标值：有效完善，实际完成值：有效完善，指标完成率100%，偏差0。</w:t>
        <w:br/>
        <w:t xml:space="preserve"> 2.满意度</w:t>
        <w:br/>
        <w:t xml:space="preserve"> 指标1：就诊人员满意度，指标值：&gt;=95%，实际完成值：=95%，指标完成率100%，偏差0。</w:t>
        <w:br/>
        <w:t>（五）预算执行进度与绩效指标总体完成率偏差</w:t>
        <w:br/>
        <w:t>喀拉布拉镇中心卫生院2024年乡镇卫生院工作经费项目年初预算800万元，全年预算717.15万元，实际支出717.15万元，预算执行率为89.64%，项目绩效指标总体完成率为88.68%，总体偏差率为0.96%。偏差原因： 因年初制定办公人员公用经费和办公人员经费人均标准指标都偏低，而实际执行率偏低，因此总体完成率88.68% 。改进措施：1.各项资金支付预算应严格按照县财政文件规定平台执行资金支付，并细化预算编制工作，认真做好预算的编制，不得超额做资金支付、不做支付或延时支付。2.严格按规定序时进度执行三级指标,完善医疗服务体系，使2024年下半年更好的完成医疗服务工作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