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肖尔布拉克镇洪土拜村新修砂石道路项目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新源县肖尔布拉克镇人民政府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新源县肖尔布拉克镇人民政府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赵玉山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扎实推进肖尔布拉克镇洪土拜村道路设施建设，有效解决群众出行及街道脏乱差问题，构建绿色乡村体系，按照生态化、系统化、因地制宜、均衡分布与就近服务的原则，实现“生态宜居村庄美、兴业富民生活美、文明和谐乡风美”的总体目标，推进美丽乡村建设，加快补齐我村道路短板，改善农民的出行环境，提高群众的幸福感和满意度。</w:t>
        <w:br/>
        <w:t>2.项目主要内容：</w:t>
        <w:br/>
        <w:t>项目主要内容：新修肖尔布拉克镇洪土拜村养殖小区高标准砂石化道路，主街宽6米，长1.2公里，巷道宽4米，长1.2公里，厚度均为30公分。</w:t>
        <w:br/>
        <w:t>项目实施情况：2024年1月提交项目申请；2024年2月做控价、发布招标公告；2024年3月开展招标；2024年3月20日已完成招标，中标单位为新疆随顺工程建设有限公司；2024年4月开工；2024年6月完工。</w:t>
        <w:br/>
        <w:t>3.资金投入和使用情况</w:t>
        <w:br/>
        <w:t>（1）资金投入情况</w:t>
        <w:br/>
        <w:t>该项目年初预算数50万元，全年预算数40万元，该项目资金已全部落实到位，资金来源为财政拨款。</w:t>
        <w:br/>
        <w:t>（2）资金使用情况</w:t>
        <w:br/>
        <w:t>该项目年初预算数50万元，全年预算数40万元，全年执行数40万元，预算执行率为80%，主要用于：肖尔布拉克镇洪土拜村新修砂石道路项目。</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新修肖尔布拉克镇洪土拜村村内道路养殖小区高标准砂石化道路共计2.4公里，其中主街宽6米，长1.2公里，巷道路宽4米，长1.2公里，厚度均为30公分。有效解决项目区群众出行及街道脏乱差问题，通过项目的实施安定农村生活，达成群众对美好生活需求。</w:t>
        <w:br/>
        <w:t>2、阶段性目标</w:t>
        <w:br/>
        <w:t>（1）、2024年1月提交项目申请</w:t>
        <w:br/>
        <w:t>（2）、2024年2月做控价、发布招标公告</w:t>
        <w:br/>
        <w:t>（3）、2024年3月开展招标及完成招标</w:t>
        <w:br/>
        <w:t>（4）、2024年4月开工</w:t>
        <w:br/>
        <w:t>（5）、2024年6月完工</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项目决策、项目过程、项目产出、项目效益四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主要通过产出、成本、效益及满意度指标的设定、监控，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办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肖尔布拉克镇洪土拜村新修砂石道路项目及其预算执行情况。该项目由新源县肖尔布拉克镇洪土拜村负责实施，旨在有效解决项目区群众出行及街道脏乱差问题，通过项目的实施安定农村生活，达成群众对美好生活需求。项目预算涵盖从2024年1月至2024年12的全部资金投入与支出，涉及资金总额为40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是成本效益分析法。是指将投入与产出、效益进行关联性分析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肖尔布拉克镇洪土拜村新修砂石道路项目在铺设道路里程数、路面铺设厚度等方面表现出色，达到了预期的标准与要求。同时，项目也在节约平均成本方面取得了显著的成效，如平均成本没有超过设定的416.67元/平方米。</w:t>
        <w:br/>
        <w:t>在项目管理方面，我单位项目办通过有效的规划、组织与协调，项目得以顺利实施，并在预算与时间上保持了良好的控制。</w:t>
        <w:br/>
        <w:t>从项目效益的角度来看，本项目在预期的社会效益方面产生了积极的影响。具体而言，在提高道路通行能力和运输效率等方面得到了提升，为项目的利益相关者带来了实实在在的利益。</w:t>
        <w:br/>
        <w:t>综上所述，肖尔布拉克镇洪土拜村新修砂石道路项目在绩效评价中表现出色，达到了项目的预期目标，并在多个方面取得了显著的成效。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86分，属于良。其中，项目决策类指标权重为20分，得分为 20分，得分率为 100%。项目过程类指标权重为20分，得分为19.2分，得分率为 96%。项目产出类指标权重为40分，得分为26分，得分率为65%。项目效益类指标权重为20分，得分为20分，得分率为100%。具体打分情况详见：附件1综合评分表。</w:t>
        <w:br/>
        <w:t>表1综合评分表</w:t>
        <w:br/>
        <w:t>一级指标	权重分	得分</w:t>
        <w:br/>
        <w:t>项目决策	20	20</w:t>
        <w:br/>
        <w:t>项目过程	20	19.2</w:t>
        <w:br/>
        <w:t>项目产出	40	26</w:t>
        <w:br/>
        <w:t>项目效益	20	20</w:t>
        <w:br/>
        <w:t>合计	100	85.2</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项目决策类指标包括项目立项、绩效目标和资金投入三方面的内容，由6个三级指标构成，权重分值为10分，实际得分10分，得分率为100%。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项目过程类指标包括资金管理和组织实施两方面的内容，由7个三级指标构成，权重分值为60分，实际得分46分，得分率为76.67%。</w:t>
        <w:br/>
        <w:t>1.资金管理</w:t>
        <w:br/>
        <w:t>（1）资金到位率</w:t>
        <w:br/>
        <w:t>本项目总投资50万元，财政资金及时足额到位，到位率50%，预算资金按计划进度执行。</w:t>
        <w:br/>
        <w:t>（2）预算执行率</w:t>
        <w:br/>
        <w:t>预算编制较为详细，项目资金支出总体能够按照预算执行，预算资金支出40万元，预算执行率为80%。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项目产出类指标包括产出数量、产出质量、产出时效、产出成本四方面的内容，由6个三级指标构成，权重分为40分，实际得分26分，得分率为65%。具体产出指标完成情况如下：</w:t>
        <w:br/>
        <w:t>①数量指标：</w:t>
        <w:br/>
        <w:t>指标1：铺设道路里程数 ，指标值：1.2公里 ，实际完成值：2.4 ，指标完成率200%，偏差原因：加修一条巷道路1.2公里。</w:t>
        <w:br/>
        <w:t>指标2：道路铺设数量，指标值：1条，实际完成值1条，指标完成率100%。</w:t>
        <w:br/>
        <w:t>指标3：道路铺设厚度，指标值：30公分，实际完成值：30公分，指标完成率：100%。</w:t>
        <w:br/>
        <w:t>②质量指标：</w:t>
        <w:br/>
        <w:t>指标1：项目验收合格率，指标值：100%，实际完成值:100%,指标完成率：100%。</w:t>
        <w:br/>
        <w:t>③时效指标：</w:t>
        <w:br/>
        <w:t>指标1：项目开工时间，指标值：2023年1月，实际完成值：2024年4月，指标完成率0%，偏差100%，偏差原因：因天气气候原因，影响本项目开工时间，造成项目开工时间推迟。</w:t>
        <w:br/>
        <w:t>指标2：工程完工时间，指标值：2023年12月底前，实际完成值：2024年6月 ，指标完成率0%，偏差100%，偏差原因：因天气气候原因，影响本项目开工时间，造成项目完工时间推迟。</w:t>
        <w:br/>
        <w:t>④成本指标：</w:t>
        <w:br/>
        <w:t>指标1：修建道路平均成本，指标值≤416.67元/平方米，实际值41.7元/平方米，指标完成率100%。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项目效益类指标包括项目实施效益和满意度两方面的内容，由1个三级指标构成，权重分为30分，实际得分30分，得分率为100%。具体效益指标及满意度指标完成情况如下：</w:t>
        <w:br/>
        <w:t>1、实施效益</w:t>
        <w:br/>
        <w:t>①社会效益指标：</w:t>
        <w:br/>
        <w:t>指标1：提升群众出行便利情况，指标值：显著提升，指标完成率100%。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