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新源县喀拉布拉镇阿克托干村安装太阳能路灯农村综合改革项目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新源县喀拉布拉镇政府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新源县喀拉布拉镇政府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姜吉伟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坚持以习近平新时代中国特色社会主义思想为指导，深入贯彻落实党的二十大精神，牢固树立和践行“绿水青山就是金山银山”的生态发展新理念，加大生态建设力度，通过美丽村庄绿化亮化工程、把改善农村人居环境作为农业农村现代化的重要内容，对标新疆乡村振兴战略的阶段目标，打造不同特点、亮点、农民安居乐业的美丽宜居乡村，全面提升农村生态环境、人居环境、发展环境质量。提高群众的幸福感和满意度。</w:t>
        <w:br/>
        <w:t>2.项目主要内容：</w:t>
        <w:br/>
        <w:t>项目主要内容：完成喀拉布拉镇阿克托干村各巷道新建路灯102盏。</w:t>
        <w:br/>
        <w:t>项目实施情况：</w:t>
        <w:br/>
        <w:t>项目实施方案：本项目于2024年1月20日之前由新源县喀拉布拉镇阿克托干村村委会编写项目实施方案并报新源县喀拉布拉镇政府由项目办审批通过。</w:t>
        <w:br/>
        <w:t>项目审批：本项目于2025年1月20日之前由镇政府项目办将审核通过的《新源县喀拉布拉镇阿克托干村农村综合改革路灯项目实施方案》上报镇党委、政府，由镇党委、政府召开党政联席会议研究决定本项目并全体通过项目实施。</w:t>
        <w:br/>
        <w:t>项目施工：项目开工时间为2024年03月25日，项目实施过程严格按照《新源县喀拉布拉镇阿克托干村农村综合改革路灯项目实施方案》规定进行。项目竣工时间为2024年6月25日。项目竣工后由新源县喀拉布拉镇阿克托干村村民委员会出具《伊犁州直农村综合改革转移支付项目工程验收单》，以上验收程序及验收内容严格按照《新源县喀拉布拉镇阿克托干村“一事一议”太阳能路灯项目实施方案》和《合同》等相关规定进行。</w:t>
        <w:br/>
        <w:t>3.资金投入和使用情况</w:t>
        <w:br/>
        <w:t>（1）资金投入情况</w:t>
        <w:br/>
        <w:t>该项目年初预算数50万元，预算追加（或调减）数0万元，全年预算数为50万元，预算调整率0%。截至2024年12月31日，该项目实际总投入48.2万元，实际总投入占比100%。截至2024年12月31日，该项目资金落实到位48.2万元，资金落实到位率100%，资金来源为上级转移支付资金。</w:t>
        <w:br/>
        <w:t>（2）资金使用情况</w:t>
        <w:br/>
        <w:t>该项目年初预算数48.2万元，全年预算数48.2万元，全年执行数48.2万元，全年预算执行率为100%，用于完成喀拉布拉镇阿克托干村各巷道安装太阳能路灯102盏，决算价48.2万元，本年度实际支付100%的工程款48.2万元。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完成了阿克托干村主巷道太阳能路灯（挂式）102盏的采购、安装工程，通过项目的实施，全面提升农村生态环境、人居环境、发展环境质量。提高群众的幸福感和满意度。</w:t>
        <w:br/>
        <w:t>2.阶段性目标</w:t>
        <w:br/>
        <w:t>2.1 2024年1月完成规划方案制定与修订;</w:t>
        <w:br/>
        <w:t>2.2 2023年3月完成项目太阳能路灯采购;</w:t>
        <w:br/>
        <w:t>2.3 2023年8月底完成安装、验收。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喀拉布拉镇阿克托干村太阳能路灯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新源县喀拉布拉镇阿克托干村农村综合改革太阳能路灯项目。</w:t>
        <w:br/>
        <w:t>（3）绩效评价范围：</w:t>
        <w:br/>
        <w:t>本次评价从项目决策（包括绩效目标、决策过程）、项目管理（包括项目资金、项目实施）、项目产出（包括项目产出数量、产出质量、产出时效和产出成本）、项目效益四个维度进行《新源县喀拉布拉镇阿克托干村太阳能路灯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（1）本次绩效评价严格按照《财政部关于印发&lt;项目支出绩效评价管理办法&gt;的通知》[2023]49号等文件要求，按照科学合理的方式，综合分析考核项目的绩效情况。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 xml:space="preserve">   （2）评价指标体系（附表说明）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喀拉布拉镇阿克托干村太阳能路灯项目》支出绩效评价得分：98分。</w:t>
        <w:br/>
        <w:t></w:t>
        <w:br/>
        <w:t></w:t>
        <w:br/>
        <w:t></w:t>
        <w:br/>
        <w:t></w:t>
        <w:br/>
        <w:t></w:t>
        <w:br/>
        <w:t></w:t>
        <w:br/>
        <w:t></w:t>
        <w:br/>
        <w:t></w:t>
        <w:br/>
        <w:t></w:t>
        <w:br/>
        <w:t></w:t>
        <w:br/>
        <w:t></w:t>
        <w:br/>
        <w:t></w:t>
        <w:br/>
        <w:t></w:t>
        <w:br/>
        <w:t></w:t>
        <w:br/>
        <w:t></w:t>
        <w:br/>
        <w:t></w:t>
        <w:br/>
        <w:t></w:t>
        <w:br/>
        <w:t>《新源县喀拉布拉镇阿克托干村太阳能路灯项目》支出绩效评价指标体系表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2	2</w:t>
        <w:br/>
        <w:t>		立项程序</w:t>
        <w:br/>
        <w:t>规范性	项目申请、设立过程是否符合相关要求，用以反映和考核项目立项的规范情况	2	2</w:t>
        <w:br/>
        <w:t>	绩效目标	绩效目标</w:t>
        <w:br/>
        <w:t>合理性	项目所设定的绩效目标是否依据充分，是否符合客观实际，用以反映和考核项目绩效目标与项目实施的相符情况。	4	4</w:t>
        <w:br/>
        <w:t>		绩效指标</w:t>
        <w:br/>
        <w:t>明确性	依据绩效目标设定的绩效指标是否清晰、细化、可衡量等，用以反映和考核项目绩效目标的明细化情况。	4	4</w:t>
        <w:br/>
        <w:t>	资金投入</w:t>
        <w:br/>
        <w:t>　	预算编制</w:t>
        <w:br/>
        <w:t>科学性	项目预算编制是否经过科学论证、有明确标准，资金额度与年度目标是否相适应，用以反映和考核项目预算编制的科学性、合理性情况。	4	4</w:t>
        <w:br/>
        <w:t>		资金分配</w:t>
        <w:br/>
        <w:t>合理性	项目预算资金分配是否有测算依据，与补助单位或地方实际是否相适应，用以反映和考核项目预算资金分配的科学性、合理性情况。	4	4</w:t>
        <w:br/>
        <w:t>过程	资金管理	资金到位率	实际到位资金与预算资金的比率，用以反映和考核资金落实情况对项目实施的总体保障程度。	5	4</w:t>
        <w:br/>
        <w:t>		预算执行率	项目预算资金是否按照计划执行，用以反映或考核项目预算执行情况	5	4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98</w:t>
        <w:br/>
        <w:t></w:t>
        <w:br/>
        <w:t>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2024年1月1日，开始前期准备工作：</w:t>
        <w:br/>
        <w:t>2024年1月1日，新源县喀拉布拉镇政府成立《新源县喀拉布拉镇阿克托干村太阳能路灯项目》。</w:t>
        <w:br/>
        <w:t>2024年1月4日，评价组通过前期调研确定绩效评价对象和范围，确定了评价的目的、方法以及评价的原则。</w:t>
        <w:br/>
        <w:t xml:space="preserve"> 2024年1月20日，根据项目的实施内容和特征制定了评价指标体系及评价标准以及评价实施方案，修正并确定所需资料清单，最终确定绩效评价工作方案。</w:t>
        <w:br/>
        <w:t>（2）组织实施：</w:t>
        <w:br/>
        <w:t>2024年3月25日- 4月25日，评价工作进入实施阶段。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2024年4月25日- 8月30日，评价组按照绩效评价的原则和规范，对取得的资料进行审查核实，对采集的数据进行分析，按照绩效评价指标评分表逐项进行打分、分析，汇总各方评价结果，综合分析并形成评价结论。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项目产出38分；</w:t>
        <w:br/>
        <w:t>项目效益20分。</w:t>
        <w:br/>
        <w:t>本项目的决策、过程、产出、效益均达到了预期要求，最终得分为98分，项目达成年度指标。</w:t>
        <w:br/>
        <w:t>阿克托干村太阳能路灯项目评价得分情况</w:t>
        <w:br/>
        <w:t></w:t>
        <w:br/>
        <w:t>一级指标	权重分	得分</w:t>
        <w:br/>
        <w:t>项目决策	20	20</w:t>
        <w:br/>
        <w:t>项目过程	20	20</w:t>
        <w:br/>
        <w:t>项目产出	40	38</w:t>
        <w:br/>
        <w:t>项目效益	20	20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(1)立项依据充分性</w:t>
        <w:br/>
        <w:t>①伊州财农[2023]49号关于提前下达2024年中央综合改革转移支付预算的通知</w:t>
        <w:br/>
        <w:t>(2)立项程序规范性</w:t>
        <w:br/>
        <w:t>①项目立项程序：提报项目实施方案、申请立项过程等均按照立项程序的相关规定进行。</w:t>
        <w:br/>
        <w:t>②审批材料：本项目审批材料有：《新源县喀拉布拉镇阿克托干村太阳能路灯项目实施方案》，审批材料齐全。</w:t>
        <w:br/>
        <w:t>③项目事前工作：本项目已经过必要的可行性研究、绩效评估、集体决策。</w:t>
        <w:br/>
        <w:t>(3)绩效目标合理性</w:t>
        <w:br/>
        <w:t>新源县喀拉布拉镇阿克托干村太阳能路灯项目设立了项目绩效目标，与阿克托干村太阳能路灯项目有相关性，项目的预期产出效益和效果也均能符合正常的业绩水平，并且与预算确定的项目投资额或资金量相匹配。</w:t>
        <w:br/>
        <w:t>(4)绩效指标明确性</w:t>
        <w:br/>
        <w:t>新源县喀拉布拉镇阿克托干村“一事一议”太阳能路灯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新源县喀拉布拉镇阿克托干村太阳能路灯项目实施方案》规定计算，项目预算编制根据项目建设内容进行计算，预算数经过新源县喀拉布拉镇阿克托干村民委员会“四议两公开”会议确定，预算内容与项目内容无偏差，预算额度测算依据充分，项目投资额与工作任务匹配性100%，不存在偏差性。</w:t>
        <w:br/>
        <w:t>(6)资金分配合理性</w:t>
        <w:br/>
        <w:t xml:space="preserve"> 本项目预算资金分配依据《新源县喀拉布拉镇阿克托干村“一事一议”太阳能路灯项目实施方案》，项目资金分配额度无偏低或偏高情况，分配额度合理。项目单位为新源县喀拉布拉镇阿克托干村位于新源县喀拉布拉镇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实际到位资金50万元，预算资金50万元，资金到位率100%。</w:t>
        <w:br/>
        <w:t>(2)预算执行率</w:t>
        <w:br/>
        <w:t>年初预算数50万元，全年预算数50万元，全年执行数48.2万元，预算执行率为96.4%。</w:t>
        <w:br/>
        <w:t>(3)资金使用合规性</w:t>
        <w:br/>
        <w:t>3.1 资金使用符合、财务管理制度以及有关专项资金管理办法的规定；</w:t>
        <w:br/>
        <w:t>3.2 资金的拨付经审批后提交到镇项目办。项目资金拨付手续齐全，资金拨付手续有：《合同协议书》、《资金拨付审批表》、《验收报告》、《竣工决算单》。</w:t>
        <w:br/>
        <w:t>3.3 本项目资金合同规定的用途为：采购太阳能路灯102盏。符合项目预算批复及合同规定的用途。</w:t>
        <w:br/>
        <w:t>3.4 项目资金截至2024年12月31日已拨付至100%，过程不存在截留、挤占、挪用、虚列支出等情况。</w:t>
        <w:br/>
        <w:t>(4)管理制度健全性</w:t>
        <w:br/>
        <w:t>4.1 本项目已制定《新源县喀拉布拉镇专项资金管理制度》，管理制度健全。</w:t>
        <w:br/>
        <w:t>4.2 本项目管理制度符合《中华人民共和国政府采购法》、《中华人民共和国会计法》等相关法律法规，业务管理制度已经过新源县财政局审批通过，确保了各项制度的合法合规性及完整性。</w:t>
        <w:br/>
        <w:t>(5)制度执行有效性</w:t>
        <w:br/>
        <w:t>5.1 项目的审批、招标、建设、验收过程均遵守相关法律法规和相关管理规定。</w:t>
        <w:br/>
        <w:t>5.2 本项目无调整情况。</w:t>
        <w:br/>
        <w:t>5.3 项目合同书、验收报告等资料齐全并已及时归档，档案编号：无；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喀拉布拉镇阿克托干村太阳能路灯项目》截止到2024年12月31日，已完成了阿克托干村主巷道太阳能路灯102盏的采购、安装工程，按照《实施方案》中的工程进度完成工程的竣工验收，验收合格率达100%，根据财政资金下达指标，我镇严格按照资金拨付审批单支付项目资金。资金做到足额支付，不存在挤占、挪用等现象，资金支付及时率达到100%。</w:t>
        <w:br/>
        <w:t>其中</w:t>
        <w:br/>
        <w:t>(1)项目完成数量</w:t>
        <w:br/>
        <w:t>指标1：受益村社数量，指标值：=1个，实际完成值1个 ，指标完成率100 %，指标偏差率0%。</w:t>
        <w:br/>
        <w:t>指标2：安装路灯数量，指标值：≥102盏，实际完成值102盏 ，指标完成率100 %，指标偏差率0%。</w:t>
        <w:br/>
        <w:t>(2)项目完成质量</w:t>
        <w:br/>
        <w:t>指标1：村内公益设施建设验收合格率，指标值：=95%，实际完成值100%  ，指标完成率100 %，指标偏差率0%。</w:t>
        <w:br/>
        <w:t>指标2：政府采购率，指标值：=100%，实际完成值100% ，指标完成率100 %，指标偏差率0%。</w:t>
        <w:br/>
        <w:t>（3）项目完成时效</w:t>
        <w:br/>
        <w:t>指标1：太阳能路灯采购完成时间，指标值：2024年8月31日 ，实际完成值2024年8月31日，指标完成率100%%，指标偏差率0%。</w:t>
        <w:br/>
        <w:t>（4）项目完成成本</w:t>
        <w:br/>
        <w:t>指标1：路灯安装标准，指标值：≤5000元/盏 ，实际完成值1497.82元/盏，指标完成率100%.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我单位新源县喀拉布拉镇阿克托干村太阳能路灯项目通过项目的实施，全面有效改善了农村生态环境、人居环境、发展环境质量。提高了群众的幸福感和满意度。</w:t>
        <w:br/>
        <w:t>项目实施的社会效益分析</w:t>
        <w:br/>
        <w:t>指标1：改善农村夜间出行环境，指标值：有效改善 ，实际完成值有效改善，指标完成率100%，指标偏差率0%。</w:t>
        <w:br/>
        <w:t>5.项目满意度指标完成情况分析</w:t>
        <w:br/>
        <w:t>指标1：村民满意度，指标值：≥95% ，实际完成值100%，指标完成率100%，指标偏差率0%。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（1）资源分配不当，存在项目中人力、物力、财力等资源不能合理的分配，导致资源浪费或不足，影响项目的实施效果。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原因分析：</w:t>
        <w:br/>
        <w:t>（1）绩效监控管理理念有待进一步增强。</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有的部门对预算绩效监控工作重视不够，缺乏主动性，应付的成分多于对管理问题的反思，没有将绩效管理工作作为一项日常性重要工作来抓。</w:t>
        <w:br/>
        <w:t>（2）机构设置和队伍建设需要进一步推进。</w:t>
        <w:br/>
        <w:t>我单位没有设置专门的预算绩效管理部门，只是由财务科负责，人员数量较少，专业能力较弱，现有工作人员的业务水平还不能满足绩效管理工作要求，业务素质急需提高。</w:t>
        <w:br/>
        <w:t>改进措施：</w:t>
        <w:br/>
        <w:t>加强前期规划、强化培训与沟通、建立监督与审核机制等，以提高项目绩效自评报告的准确性和有效性。</w:t>
        <w:br/>
        <w:t>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