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中央支持地方公共文化服务体系建设补助资金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新源县融媒体中心</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新源县融媒体中心</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李列红</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2025年04月02日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t>
        <w:br/>
        <w:t>1.项目背景</w:t>
        <w:br/>
        <w:t>为了推进基本公共文化服务标准化、均等化的重要任务，是切实保障城乡居民听好广播、看好电视的重要举措，通过项目的实施可进一步巩固中央广播电视节目无线覆盖成果，进一步提升广播电视公共服务水平和质量。依据《关于下达2024年中央补助地方公共文化服务体系建设补助资金预算的通知》伊州财教伊州财教【2024】1号文件精神，2024年上级转移支付中央补助地方公共文化服务体系建设补助资金投入93.11万元。</w:t>
        <w:br/>
        <w:t>2.项目主要内</w:t>
        <w:br/>
        <w:t>项目主要内容：2024年中央补助地方公共文化服务体系建设补助资金项目投入中央无线覆盖运行维护经费68.11万元,融媒体建设资金25.00万元，是财政上级一般转移支付资金，主要用于采购设备及保障正常运行维护发生的备品备件、保障工作场地运行维护费、保障广播电视节目播出所发生的相关费用等。</w:t>
        <w:br/>
        <w:t>项目实施情况：</w:t>
        <w:br/>
        <w:t>1）经费拨付申报情况：本项目于2024年1月10日由新源县融媒体中心单位填报中央补助地方公共文化服务体系建设资金项目经费申请并报由财政局审批通过。</w:t>
        <w:br/>
        <w:t>2）项目实施情况：本项目于2024年1月2024年11月由我单位根据资金实际需要向财政局申请指标，财政局拨付中央补助地方公共文化服务体系建设资金93.11万元，具体支付包括：</w:t>
        <w:br/>
        <w:t>（1）、商品和服务支出65.11万元，其中：办公费2.60万、电费11.06万元、邮电费3.25万元、差旅费2.51万元、劳务费12.75万元、维修（护）费32.42万元、专用材料费0.30万元、其他交通费用0.22万元。</w:t>
        <w:br/>
        <w:t>（2）、资本性支出28.00万元，其中：办公设备购置22.50万元、专用设备购置5.50万。</w:t>
        <w:br/>
        <w:t>3.资金投入和使用情况</w:t>
        <w:br/>
        <w:t>（1）资金投入情况</w:t>
        <w:br/>
        <w:t>该项目年初预算数0万元，全年预算数93.11万元，该项目资金已全部落实到位，资金来源为财政拨款。</w:t>
        <w:br/>
        <w:t>（2）资金使用情况</w:t>
        <w:br/>
        <w:t>该项目年初预算数0万元，全年预算数93.11万元，全年执行数93.11万元，预算执行率为100.00%，主要用于：采购设备及保障正常运行维护发生的备品备件、保障工作场地运行维护费、保障广播电视节目播出所发生的相关费用等。</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通过项目的实施持续实现中央及自治区广播电视节目新源地区全覆盖，新源县高山牧业转播台放牧期中央及自治区广播电视节目实现牧区全覆盖，2024年我单位完成全县电视转播时数23360小时:完成全县广播转播时数40880小时。项目资金的投入保障了全县广播、电视的正常播放，把党的好声音传递到基层农牧民身边，满足基层农牧民的文化需求，提升基层农牧民的文化认同感。</w:t>
        <w:br/>
        <w:t>2.阶段性目标</w:t>
        <w:br/>
        <w:t>2024年1月2024年11月，新源县融媒体中心单位填报中央补助地方公共文化服务体系建设资金经费申请并报由财政局审批通过。2024年1月2024年11月拨付中央补助地方公共文化服务体系建设资金93.11万元，我单位支付中央补助地方公共文化服务体系建设资金93.11，该项资金主要用于支付采购设备及保障正常运行维护发生的备品备件、保障工作场地运行维护费、保障广播电视节目播出所发生的相关费用等。通过项目的实施持续实现中央及自治区广播电视节目新源地区全覆盖，新源县高山牧业转播台放牧期中央及自治区广播电视节目实现牧区全覆盖。</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2、绩效评价目的：</w:t>
        <w:br/>
        <w:t>通过绩效评价，客观地评判项目的管理绩效，了解和掌握中央补助地方公共文化服务体系建设资金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3、绩效评价对象：</w:t>
        <w:br/>
        <w:t>本项目预算绩效评价报告的评价对象是中央补助地方公共文化服务体系建设资金及其预算执行情况。该项目由新源县融媒体中心负责实施，旨在实现中央及自治区广播电视节目新源地区全覆盖，新源县高山牧业转播台放牧期中央及自治区广播电视节目实现牧区全覆盖。项目预算涵盖从2024年1月2024年11月的全部资金投入与支出，涉及资金总额为93.11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因素分析法，原因为：本项目为经费类型项目，因项目实施过程中存在的变动因素（成本增长、实施效果变动等）较多，故采用因素分析法。</w:t>
        <w:br/>
        <w:t>4.评价标准·</w:t>
        <w:br/>
        <w:t>绩效评价标准通常包括计划标准、行业标准、历史标准等，用于对绩效指标完成情况进行比较、分析、评价。本次评价主要采用了历史标准。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中央支持地方公共文化服务体系建设补助资金项目在完成全县电视转播时数23360小时:完成全县广播转播时数40880小时、提高新兴媒体影响力等方面表现出色，达到了预期的标准与要求。同时，项目也在取得了显著的成效，如实现了安全播出“零事故”目标；强化制度落实，保障安全播出“零差错”。完成电视播出23360小时，广播播出40880小时，无停播事故，确保了各项重大宣传报道任务的安全播出工作。截至11月25日，新源新闻发布稿件1677条 (汉哈广播电视稿件6708条)，新源零距离稿件2632条，醉美新源抖音稿件1576条，新源融媒视频号稿件2877条，新源好地方稿件11445条，州级以上媒体采用稿件4613条，10万＋以上作品26部，百万＋作品 15部，200万＋作品1部；同时，组织开展大型网络直播8场次，通过央视新闻移动网、石榴云、新疆新闻广播、伊犁零距离、诗画伊犁、新源零距离、醉美新源抖音、新源融媒视频号、新源好地方APP等平台同步直播，得到了州直八县三市融媒体中心的推流直播助力，直播总观看人数179.4万人次，点赞数369.9万次。醉美新源抖音及新源好地方客户端直播，累计观看人数达千万+。     在项目管理方面，新源县融媒体中心通过有效的规划、组织与协调，项目得以顺利实施，并在预算与时间上保持了良好的控制。</w:t>
        <w:br/>
        <w:t>从项目效益的角度来看，本项目不仅实现了预期的社会效益、经济效益等方面产生了积极的影响。具体而言，项目的实施加大终端平台建设力度，做大做强新源好地方app的推广和运营。统筹运用各类传播平台，形成分众传播、分类覆盖，实现传播效果的最大化，以充分展示新源县工作亮点，增强新源的知名度和美誉度等方面的提升，项目资金的投入有利于电台电视台节目准确转播，保障了新闻稿件编写播出及时，并在规定时间内及时报导，发挥了新媒体的作用，把党的政策及时传递到基层群众身边。</w:t>
        <w:br/>
        <w:t>综上所述，中央支持地方公共文化服务体系建设补助资金项目在绩效评价中表现出色，达到了项目的预期目标，并在多个方面取得了显著的成效。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 100%。项目过程类指标权重为20分，得分为20分，得分率为  100%。项目产出类指标权重为40分，得分为40分，得分率为  100%。项目效益类指标权重为20分，得分为20分，得分率为 100%。具体打分情况详见：附件1综合评分表。</w:t>
        <w:br/>
        <w:t>表1综合评分表</w:t>
        <w:br/>
        <w:t>一级指标	权重分	得分</w:t>
        <w:br/>
        <w:t>项目决策	20	20</w:t>
        <w:br/>
        <w:t>项目过程	20	20</w:t>
        <w:br/>
        <w:t>项目产出	40	40</w:t>
        <w:br/>
        <w:t>项目效益	20	20</w:t>
        <w:br/>
        <w:t>合计	100	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项目过程类指标包括资金管理和组织实施两方面的内容，由5个三级指标构成，权重分值为20分，实际得分20分，得分率为100.00%。</w:t>
        <w:br/>
        <w:t>1.资金管理</w:t>
        <w:br/>
        <w:t>（1）资金到位率</w:t>
        <w:br/>
        <w:t>本项目总投资93.11万元，财政资金及时足额到位，到位率100.00%，预算资金按计划进度执行。</w:t>
        <w:br/>
        <w:t>（2）预算执行率</w:t>
        <w:br/>
        <w:t>预算编制较为详细，项目资金支出总体能够按照预算执行，预算资金支出93.11万元，预算执行率为100.00%。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项目产出类指标包括产出数量、产出质量、产出时效、产出成本四方面的内容，由6个三级指标构成，权重分为40分，实际得分40分，得分率为100.00%。具体产出指标完成情况如下：</w:t>
        <w:br/>
        <w:t>①数量指标：</w:t>
        <w:br/>
        <w:t>指标1：广播播出时数，指标值：≧40880小时，实际完成值40880小时，指标完成率100.00 %，指标偏差率0%。</w:t>
        <w:br/>
        <w:t>指标2：电视播出时数，指标值：≧23360小时，实际完成值23360小时，指标完成率100.00 %，指标偏差率0%。</w:t>
        <w:br/>
        <w:t>②质量指标：</w:t>
        <w:br/>
        <w:t>资金拨付足额率，指标值：≦100.00% ，实际完成值100.00%，指标完成率100.00 %，指标偏差率0%。</w:t>
        <w:br/>
        <w:t>③时效指标：</w:t>
        <w:br/>
        <w:t>资金拨付及时率，指标值：≦100.00% ，实际完成值100.00%，指标完成率100.00 %，指标偏差率0%。</w:t>
        <w:br/>
        <w:t>④成本指标：</w:t>
        <w:br/>
        <w:t>指标1：中央无线覆盖运行维护费投入资金，指标值：≦68.11万元，实际完成值68.11万元，指标完成率100.00 %，指标偏差率0%。</w:t>
        <w:br/>
        <w:t>指标2：融媒体建设项目投入资金，指标值：≦25.11万元，实际完成值25.11万元，指标完成率100.00 %，指标偏差率0%。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项目效益类指标包括项目实施效益和满意度两方面的内容，由2个三级指标构成，权重分为20分，实际得分20分，得分率为100.00%。具体效益指标及满意度指标完成情况如下：</w:t>
        <w:br/>
        <w:t>1.实施效益</w:t>
        <w:br/>
        <w:t>社会效益指标，</w:t>
        <w:br/>
        <w:t>提高新兴媒体影响力，指标值：有效提高 ，实际完成值：有效提高，指标完成率100.00 %，指标偏差率0%。</w:t>
        <w:br/>
        <w:t>2.满意度</w:t>
        <w:br/>
        <w:t>节目播出群众满意度，指标值：≧95.00% ，实际完成值96.00%，指标完成率100.00 %，指标偏差率0%。</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br/>
        <w:t>2.因轮岗、调动等因素使我单位绩效工作人员流动频繁，造成工作衔接不到位的情况。</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3.进一步完善项目评价过程中有关数据和资料的收集、整理、审核及分析。项目启动时同步做好档案的归纳与整理，及时整理、收集、汇总，健全档案资料。项目后续管理有待进一步加强和跟踪。</w:t>
        <w:br/>
        <w:t>4.进一步加强对绩效管理工作的组织领导，提高对预算绩效管理工作重要性的认识，总结经验查找问题，抓紧研究制定更全面更完善的绩效评价管理办法。结合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