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新源县人民政府办公室</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</w:t>
        <w:br/>
        <w:t>《新源县人民政府办公室职能配置、内设机构和人员编制规定的通知》（新党办【2019】18号文件），本单位主要职能有：</w:t>
        <w:br/>
        <w:t>1、（一）检查和督促县人民政府各项决议、决定、重要工作部署以及政府领导重要指示的贯彻执行情况，并向政府领导报告。</w:t>
        <w:br/>
        <w:t>2、负责县政府日常文、电处理和日常事务，审核草拟以县政府、政府办公室名义发布的各类文件、电报。</w:t>
        <w:br/>
        <w:t>3、负责县政府各类会议工作，负责向政府领导重大活动的组织协调和安排。对各乡镇人民政府及政府各位、办、局请示县政府的问题进行研究并提出处理意见，报县政府领导审批。根据县政府领导批示和处理文件的要求，组织协调县政府各有关部门的工作，对有争议的问题提出处理意见，报县政府领导审批。</w:t>
        <w:br/>
        <w:t>4、协助县政府领导组织处理突发时间和重大事件。负责应急值守、信息汇总和综合协调等应急管理日常工作。及时报告重要情况，传达和督促落实县领导同志指示。组织开展应急预案体系建设，协调县政府领导同志做好有关应急处置工作。</w:t>
        <w:br/>
        <w:t>5、根据县政府部署和领导指示组织调查研究，收集、整理、上报信息，掌握第一手资料，反映情况，提出意见，发挥参谋助手作用。</w:t>
        <w:br/>
        <w:t>6、负责各类人大代表、政协委员提出的应由县政府办理的建议，意见及提案的办理和答复工作。监督检查行政机关的行政执法工作，负责乡政府的行政复议和应诉工作，协调领导处理法制事务。按照国家、自治区依法行政纲要做好依法行政工作的指导和监督，推进政府系统依法行政工作。按信息公开条例规定内容，开展政府系统信息公开情况的督促、检查和落实工作，做好政府及办公室信息公开和政务公开工作。负责推进、指导、协调县人民政府系统电子政务工作。</w:t>
        <w:br/>
        <w:t></w:t>
        <w:br/>
        <w:t>2.机构设置及人员情况</w:t>
        <w:br/>
        <w:t>新源县人民政府办公室包括本级机关及6个直属行政事业单位（信访局、政府采购中心、数字化事务保障中心、政务服务中心、人工影响天气保障中心、外事服务中心），机关内设7个处/科室（综合科、信息督查科、人事财务科、外事科、机关事务管理科、政务服务（数字化发展）科、营商环境建设科）。</w:t>
        <w:br/>
        <w:t>新源县人民政府办公室编制数65，实有人数60人，其中：在职60人，增加（减少）0人；退休21人，减少1人；离休0人，增加（减少）0人。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保障政府全盘工作的正常运转 ， 检查和督促县人民政府各项决议、决定、重要工作部署以及政府领导重要指示的贯彻执行情况，并向政府领导报告。负责县政府日常文、电处理和日常事务，审核草拟以县政府、政府办公室名义发布的各类文件、电报。开展政府系统信息公开情况的督促、检查和落实工作，做好政府及办公室信息公开和政务公开工作。进、指导、协调县人民政府系统电子政务工作，处理政府网站主动公开政府信箱、县长信箱、政务微信公众号、政务微博等信息。办公室信息督查科强化国务院“互联网+督查”“领导信箱”交办、督促，收件处理12345政务服务热线。2.重点工作计划</w:t>
        <w:br/>
        <w:t>正常运转政府办公室的日常工作外，重点开展一下几个工作任务：</w:t>
        <w:br/>
        <w:t>1、为顺利召开县级“两会”工作，高质量编写“政府工作报告”。</w:t>
        <w:br/>
        <w:t>2、按时组织今年每月要开的政府常委会工作</w:t>
        <w:br/>
        <w:t>3、提高政府信息督查科的工作效率，及时处理12345政府平台的诉讼案件。</w:t>
        <w:br/>
        <w:t>4、高标准打造政府服务中心，一站式打造“保姆式”服务，用速度与效率为企业营造最优营商环境。</w:t>
        <w:br/>
        <w:t>5、大力推进政府政务公开工作，完善政府网站信息公开工作。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人民政府办公室年初预算安排1159.73万元，其中财政拨款1129.73万元，其他资金30万元，主要用于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年中调整124.72万元，调整后全年预算1286.45万元，预算调整率1.07%，调整预算的主要原因为一是政务服务大厅智能化提升项目资金，二是党政机关安全可靠应用代替项目资金，三是电子政务中心政府网站运转经费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新源县人民政府办公室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新源县人民政府办公室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新源县人民政府办公室已按要求在新源县人民政府门户网站公开部门预算信息，同步公开绩效目标表；在新源县人民政府门户网站公开部门决算信息，同步公开自评表及自评报告。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1286.45万元，包括工资福利支出961.47万元，商品和服务支出160.63万元，对个人和家庭的补助63.86万元，资本性支出（基本建设）66.48万元，资本性支出32万元。其中：“三公”经费支出32.02万元，比上年减少0.6万元，主要原因是压减三公经费；会议费支出0万元，比上年增加（减少）0万元，主要原因是未安排会议费支出；培训费支出0万元，比上年增加（减少）0万元，主要原因是未安排会议费支出。</w:t>
        <w:br/>
        <w:t>2.专项资金支出情况</w:t>
        <w:br/>
        <w:t>2024年专项项目支出217.82万元，占总支出的17％，</w:t>
        <w:br/>
        <w:t>3.部门单位专项组织实施情况</w:t>
        <w:br/>
        <w:t>年初我单位下发的2专项、2专项1.各专项成立实施领导小组，下达专项工作任务；2.做好各专项的前期准备工作实施方案；3.对照前期准备工作任务清单，收集整理相关资料，准备开展各项专项工作。对项目的工作分工、任务分配、资金落实、完成时限等提出了明确、具体的要求，以确保项目保质、保量、按时完成。截至12月31日，完成专项X个，未完成专项X个。</w:t>
        <w:br/>
        <w:t>为规范专项资金使用，提高专项资金使用效益，我办公室主要采取四项措施。一是制订专项资金管理制度；二是各专项资金建立了专账；三是制定了项目实施方案；四是认真组织项目验收。切实保证专项资金都做到了专款专用。</w:t>
        <w:br/>
        <w:t>（1）制定了《新源县人民政府办公室电子政务中心政府网站维护费用管理职责》《新源县人民政府办公室项目资金管理办法》等专项资金管理办法，各项资金使用审批流程均按规定办理。涉及“三重一大”内容，严格按照规定提请局党组会审议决定，包括项目资金分配、重大项目确定、大额资金支付等。</w:t>
        <w:br/>
        <w:t>（2）建立《新源县政务服务大厅智能化提升项目资金领导小组》，《新源县政务服务大厅运转经费项目资金领导小组》，《新源县人民政府办公室电子政务中心政府网站维护费用管理职责》专项资金专账，做到有据可依，有据可查。</w:t>
        <w:br/>
        <w:t>（3）制定了《新源县政务服务大厅智能化提升项目资金领导小组》，《新源县政务服务大厅运转经费项目资金领导小组》，《新源县人民政府办公室电子政务中心政府网站维护费用管理职责》项目实施方案，确保项目顺利开展。</w:t>
        <w:br/>
        <w:t>（4）按照项目工作内容、工作措施、工作时限和要达到的预期效果，进一步分解细化，将责任落实到岗位，形成完整的绩效管理工作方案和指标考核评价体系，使部门专项工作任务与绩效评价指标紧密结合起来，推动各项工作落实。</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人民政府办公室总支出1286.45万元，预算执行率110%，其中：一般公共预算政府办公厅及相关机构行政运行费支出1031.48万元，信访事务支出25.8万元，信社会保障和就业支出99.57万元，卫生健康支出50.41万元，住房保障支出79.19。</w:t>
        <w:br/>
        <w:t>1.基本支出使用情况</w:t>
        <w:br/>
        <w:t>2024年，新源县人民政府办公室基本支出1068.63万元，占总支出的83％，其中：政府办公厅及相关机构行政运行839.46万元，机关事业单位基本养老保险缴费支出99.57万元，机关事业单位职业年金缴费支出0万元，行政/事业单位医疗49.86万元，公务员医疗补助0.55万元，其他行政事业单位医疗支出0万元，住房公积金79.19万元。</w:t>
        <w:br/>
        <w:t>2.项目支出使用情况</w:t>
        <w:br/>
        <w:t>2024年，新源县人民政府办公室项目支出217.82万元，占总支出的17％。其中：一般公共预算政府办公厅及相关机构支出192.02万元，信访事务支出25.8万元。</w:t>
        <w:br/>
        <w:t>（二）部门单位整体支出绩效指标完成情况</w:t>
        <w:br/>
        <w:t>年初我单位设置部门整体绩效目标中包括一级指标2个（履职效能、可持续发展能力、）二级指标6个，三级指标6个，指标完成情况分析如下：</w:t>
        <w:br/>
        <w:t>1.运行成本</w:t>
        <w:br/>
        <w:t>2.管理效率</w:t>
        <w:br/>
        <w:t>3.履职效能</w:t>
        <w:br/>
        <w:t>（1）数量指标</w:t>
        <w:br/>
        <w:t>指标1：组织召开政府常务会议 ，指标值：&gt;=14次，年中监控完成值：=14次，自评完成值： =14次 ，指标完成率 100%（指标完成率=（实际完成值/指标值）*100%）偏差0%，偏差原因及改进措施：0，指标成效分析0。</w:t>
        <w:br/>
        <w:t>指标2：处理12345政务服务热线处理文件，指标值：&gt;=7400件 ，年中监控完成值：=7367件，自评完成值：=7367件，指标完成率99.5%（指标完成率=（实际完成值/指标值）*100%）偏差0.5%，偏差原因及改进措施：通过12345政务服务热线完成办公室信息督查科强化国务院“互联网+督查”“领导信箱”工作，有效改善各类平台群众留言线索核查办理准确高效。</w:t>
        <w:br/>
        <w:t>（2）质量指标</w:t>
        <w:br/>
        <w:t>指标1：政府政务公开工作网站信息公开率，指标值：&gt;=90% ，年中监控完成值：&gt;=90%，自评完成值：&gt;=90%，指标完成率100%（指标完成率=（实际完成值/指标值）*100%）偏差XX%，偏差原因及改进措施：0。</w:t>
        <w:br/>
        <w:t>指标2：12345政务服务热线办件效率，指标值：&gt;=95% ，年中监控完成值：&gt;=95%，自评完成值：&gt;=95%，指标完成率100%（指标完成率=（实际完成值/指标值）*100%）偏差XX%，偏差原因及改进措施：0。</w:t>
        <w:br/>
        <w:t>（3）时效指标</w:t>
        <w:br/>
        <w:t xml:space="preserve">      指标1：及时召开组织政府常务会议，指标值：=100%，年中监控完成值：=100%，自评完成值：=100%，指标完成率100%（指标完成率=（实际完成值/指标值）*100%）偏差XX%，偏差原因及改进措施：0。</w:t>
        <w:br/>
        <w:t>4.社会效益</w:t>
        <w:br/>
        <w:t>5.可持续发展能力</w:t>
        <w:br/>
        <w:t>（1）可持续影响指标</w:t>
        <w:br/>
        <w:t>指标1：政府一体化政务服务平台利用率，指标值：&gt;=95%，年中监控完成值：&gt;=95%，自评完成值：&gt;=95%，指标完成率100%（指标完成率=（实际完成值/指标值）*100%）偏差XX%，偏差原因及改进措施：0。</w:t>
        <w:br/>
        <w:t>6.服务对象满意度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办公室除日常办公支出外，还要承担电子政务中心的管理费用经费。主要存在的问题：1、年初安排的经费预算全部没落实到位，经费严重不足，2、本单位年初安排的人员经费尤其是县级领导安排的人员经费严重不足，因为县级领导的州自治区外出差的次数比较多，无安排另外差旅资金。3、本单位电子政务中心承担全县电子政务网络的管理费用，另外维护政府门户网站的费用，这些费用年初未列入部门预算。现有的部门预算资金已不能满足日益增长的工作需要</w:t>
        <w:br/>
        <w:t>（一）绩效指标设置不够明确</w:t>
        <w:br/>
        <w:t>我部门/单位部分绩效指标设置存在不够精简、指标数据无法统计和指标值设置过低等问题，部分项目绩效指标值设定为定性的指标，指标设置的科学性、合理性有待进一步提高。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项目实施过程中的上报、跟踪、反馈机制尚未真正形成，对我县项目资金的使用、实施等监管措施仍然存在改进的空间。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