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新源县则克台镇中学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一是机构人员构成</w:t>
        <w:br/>
        <w:t>根据《关于重新核定县中小学校编制的通知》新机编办字（2013）13号设立新源县则克台镇中学。2024年人员编制数162人，实有在职人员182人（182人全部为全额事业单位人员），离休人员1人，退休人员180人。新源县则克台镇中学内设9各部门分别为书记校长室、办公室、教务处、德育处、教科室、总务处、工会、财务室。</w:t>
        <w:br/>
        <w:t>书记校长室：主持学校行政全面工作，正确贯彻执行党和国家的教育方针、政策、法规，坚持正确的政治方向。</w:t>
        <w:br/>
        <w:t>办公室：起草学校工作计划，总结报告等文字材料，管理学校、党组织的印章和学校综合档案室。</w:t>
        <w:br/>
        <w:t>教务处：组织全体教师学习文化、业务、教育理论知识和新课程标准，检查督促有关教师进修计划的执行情况，大力提高教师的文化、业务水平。</w:t>
        <w:br/>
        <w:t>德育处：制订学校德育工作计划，指导班主任制订班级工作计划，检查计划执行情况，期末做好工作总结。</w:t>
        <w:br/>
        <w:t>教科室：定期组织教师学习教育科学研究的理论，做好学校教育科学研究重要课题的确定工作，制订具体的科研方案和实施计划，并认真组织落实。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工会：承担教代会工作机构的任务，按要求做好教代会的筹备及换届工作，检查、督促和落实代表提案、意见案，贯彻执行大会的决议;认真履行工会的维护、建设、参与、教育四项职能，做好教职工群众的思想政治工作，把工会办成教职工之家;发挥党联系群众的桥梁和纽带作用，坚持群众路线，为教职工服务，积极反映教职工的意见和建议。</w:t>
        <w:br/>
        <w:t>财务室：按照会计制度，认真做好记帐、算帐、结帐、报帐工作，做到凭证合法，手续完备，帐目健全，数字准确，做到定期对帐，按时结帐，如期报帐。妥善保管会计凭证、帐簿、报表和有关会计资料，定期归档。</w:t>
        <w:br/>
        <w:t>二是主要职能</w:t>
        <w:br/>
        <w:t xml:space="preserve">  根据《关于重新核定县中小学校编制的通知》新机编办字（2013）13号，本单位主要职能有：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1.及时、足额发放及缴纳教职工工资及社保住房，保障教师工资待遇，稳定教师队伍。</w:t>
        <w:br/>
        <w:t>2.合理安排公用经费，保障本校师生日常学习及办公的秩序，保障教学设备的正常运转，厉行节约，严格审核票据，确保每一分钱都花到实处，落到实处。</w:t>
        <w:br/>
        <w:t>3.关注残疾学生的成长和教育，关心寄宿学生及非寄宿家庭困难学生的学习和生活质量，及时足额发放学生生活补助。</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2024年初新源县财政局批复我单位部门预算为3063.46万元，预算追加资金567.7万元，支出预算调整率18.53%；2024年12月实际决算支出3631.16万元，其他支出0万元，其中工资福利支出3073.03万元、商品和服务支出287.12万元，对个人和家庭的补助269.11万元，其他资本性支出1.91万元。上述决算支出3631.16万元中，全部为基本支出3631.16万元，预算执行率100%。</w:t>
        <w:br/>
        <w:t>二是整体支出使用情况及使用方法</w:t>
        <w:br/>
        <w:t>整体支出使用情况：至2024年12月，本单位工资福利支出3073.03万元(其中：在职182人的工资2151.23万元、养老310.28万元、医疗及住房公积金支出408.7万元），商品和服务支出446.08万元(其中：差旅费3.16万元、公务用车0辆的用车费及维护费0元、办公费56.30万元、委托业务费0万元、税金及附加费用支出0万元），对个人和家庭的补助269.11万元（主要包括：离休1人工资17.67万元、退休180人的退休补助支出129.76万元），助学金支出93.98万元（主要包括：非寄宿生生活补助16.75万元）。</w:t>
        <w:br/>
        <w:t>整体支出使用方法：本单位2024年整体支出主要为基本支出，其中：</w:t>
        <w:br/>
        <w:t>1.人员支出（包括工资类、家庭补助类等）由县财政局根据《部门预算方案》按照工资计划统发；</w:t>
        <w:br/>
        <w:t>2.经费等资金支出按照我单位内控体系中设定的流程申报审批进行；</w:t>
        <w:br/>
        <w:t>3.预决算公开均按照政府信息公开有关规定，于新源县单位政府官网公开。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2024年预算安排基本支出3063.46万元，实际收到3631.16万元 ,本年追加的基本资金为567.7万元。主要原因为2024年基本工资调增，导致工资福利支出增加，总支出增加。</w:t>
        <w:br/>
        <w:t>（二）项目支出管理及使用情况</w:t>
        <w:br/>
        <w:t>新源县则克台镇中学单位2024年无项目支出。</w:t>
        <w:br/>
        <w:t>（三）“三公”经费使用情况</w:t>
        <w:br/>
        <w:t xml:space="preserve">    我校认真贯彻落实中央关于厉行节约的有关规定，严格执行《党政机关厉行节约反对浪费条例》，从严控制一般性支出。 </w:t>
        <w:br/>
        <w:t>2024年“三公”经费预算数为0万元，其中，公务接待费0万元，公务用车购置及运行费0万元（其中公务用车购置为0万元），因公出国（境）费0万元。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（一）年度主要工作完成情况</w:t>
        <w:br/>
        <w:t>1.学校领导班子不断加强思想和政治教育，把党的思想理论建设放在首位，坚定了理想信念，增强了理论素养和政治素质，增强了贯彻党的路线方针政策的坚定性和自觉性，进一步提高了履职水平和领导能力。</w:t>
        <w:br/>
        <w:t>2.加强队伍建设，突出党性修养、政治纪律和能力建设。坚定贯彻好自治区党委、州党委重大决策部署、县委工作要求、教育局党委工作安排。</w:t>
        <w:br/>
        <w:t>3.加强校园文化建设，优化育人环境。加强对宣传栏、班级黑板报等文化阵地的规范管理，把好舆论导向的同时，力求主题突出，图文并茂，充分发挥宣传教育功能。</w:t>
        <w:br/>
        <w:t>4.加强学校内部常规管理，确保学校正常的教育教学秩序。继续深化全员值日制度，实行值班校长负责制。保安及校医严把入口关，教师与学生入校严格监测体温。</w:t>
        <w:br/>
        <w:t>5.落实“预防为主”的教育原则，切实加强对师生的安全防范教育，让安全教育进教室、进学生的头脑。有针对性、多渠道、多形式地在师生中广泛深入地开展“讲安全，防事故”为主题的宣传教育活动，进一步完善学生日常行为规范，加强学生以防火为中心，防盗、防抢劫、防抢夺、防诈骗、防恐怖、防食物中毒、防交通事故等为重点的各项安全知识教育，全面提高学生的自我保护、自防自救的整体素质。</w:t>
        <w:br/>
        <w:t>6.“双减”工作。组织召开教师“双减”工作会议，建立作业总量调控和质量定期评价制度。杜绝学生参加学科类校外培训机构。推进课后服务全面覆盖 。</w:t>
        <w:br/>
        <w:t>（二）部门整体支出绩效目标完成情况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指标1：义务教育毛入学率，指标值：大于等于98%，年中监控完成值：100%，自评完成值：100%，指标完成率100%。</w:t>
        <w:br/>
        <w:t>指标2：义务教育巩固率，指标值：大于等于98%，年中监控完成值：98%，自评完成值：98.3%，指标完成率 98.3%，偏差0.3%，偏差原因及改进措施：受流动儿童影响。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指标3：适龄残疾儿童义务教育入学率，指标值：大于等于98%，年中监控完成值：100%，自评完成值：100%，指标完成率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