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新源县喀拉布拉镇第三小学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一是机构人员构成</w:t>
        <w:br/>
        <w:t>根据《关于重新核定县中小学校编制的通知》（新机编办字【2013】13号）设立新源县喀拉布拉镇第八小学单位，新源县喀拉布拉镇第八小学，单位2021年人员编制数16人，实有在职人员16人（其中公务员0人、非参公事业人员16人，），离休人员0人，退休人员0人。内设科室为5个,分别为、书记校长室、教务处、德育处、总务室、办公室。</w:t>
        <w:br/>
        <w:t>其中：书记校长室主持学校行政全面工作，正确贯彻执行党和国家的教育方针、政策、法规，坚持正确的政治方向，管理学校全面事务。办公室主要负责办公室，起草学校工作计划，总结报告等文字材料，完成学校行政和党组织的有关统计报表；管理学校、党组织的印章和负责学校考勤统计工作；教务处：具体组织管理全校的教育教学工作。检查和督促教师完成教学计划。开展教育教学活动，总结教育教学经验，安排各学科教育教学活动及学生社团及功能室活动；德育处：及时处理好学生中的偶发事件，严格校风校纪，负责学校师德师风建设，班主任日常工作管理，严肃认真地处理好学生违纪、违规问题；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二是主要职能</w:t>
        <w:br/>
        <w:t xml:space="preserve">   根据《关于重新核定县中小学校编制的通知》（新机编办字【2013】13号），本单位主要职能有：</w:t>
        <w:br/>
        <w:t xml:space="preserve"> 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坚持把师德建设融入教育教学管理的全过程，认真落实学校师德建设承诺书中各项内容。严格规范教职工的教育教学行为，真正提高课堂教学效率，全面提高教育教学质量。强化师德师风建设的各项措施，提高教师师德水平和业务能力，实现师德与教育教学质量同步提高</w:t>
        <w:br/>
        <w:t>2、教务教学工作，经一步强化教师的教学管理，规范教师教学常规，通过“蓝青”工程加快青年教师教育教学的培养力度。</w:t>
        <w:br/>
        <w:t>3、加大隐患排查力度，建立排查整治台帐。巩固平安校园的创建成果，进一步加大校园及周边环境治理，强化校园文化、班级文化建设氛围。加强安全信息管理，抓好学校安全信息情报的收集、处置工作，防范各种安全事故发生</w:t>
        <w:br/>
        <w:t>4、扎实做好学校党风廉政工作，按照学校党风廉政建设预防体系的要求，安排好各项教育活动，确保从源头上防治腐败，为学校各项工作的有效、健康开展和提供保证。</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278.69万元，预算增加资金45.17万元，支出预算调整率16.21%；截止到2024年12月实际决算支出316.44万元，另其他支出0万元，其中工资福利支出272.19万元、商品和服务支出39.02万元，对个人和家庭的补助3.91万元，上述决算支出316.44万元中，全部为基本支出316.44万元，预算执行率100%。</w:t>
        <w:br/>
        <w:t>二是整体支出使用情况及使用方法</w:t>
        <w:br/>
        <w:t>整体支出使用情况：至2024年12月，本单位工资福利支出272.19万元(其中：在职16人的工资205.91万元、养老27.85万元、医疗及住房公积金支出38.43元），商品和服务支出39.02万元(其中：办公费4.76万元、、维修费5.09万元、取暖费5.4万元），对个人和家庭的补助3.91万元（主要包括：助学金支出2.28万元，生活补助支出1.63万元）。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其他资本性支出等。人员经费的开支主要是按照人事部门工资系统核定的工资额进行发放,公用经费按照厉行节约的原则规范资金使用流程。</w:t>
        <w:br/>
        <w:t>2024年预算安排基本支出278.68万元，实际收到316.44万元 ,本年增加的基本资金为37.75万元。主要原因为2024年教职工工资调资，工资福利支出增加。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 xml:space="preserve"> 一、年度主要工作完成情况</w:t>
        <w:br/>
        <w:t></w:t>
        <w:br/>
        <w:t>根据本单位年初工作规划和重点工作，围绕县委、县政府以及财政局的工作部署，积极履行职责，强化管理，较好地完成了年度工作目标，同时加强预算收支的管理，建立健全内部管理制度，严格内部管理流程，单位整体支出管理得到了提升。</w:t>
        <w:br/>
        <w:t></w:t>
        <w:br/>
        <w:t>1.本单位根据伊州财政【2023】67号文件精神，将2024年家庭经济困难非寄宿生生活补助标准为小学生625元/年/生落实到位，惠及小学生40人，发放补助2.50万元。本年预算配置控制较好，财政供养人员控制在预算编制以内，“三公”经费支出总额为0元。</w:t>
        <w:br/>
        <w:t></w:t>
        <w:br/>
        <w:t>2.预算执行方面，决算支出总额比预算数增加1.70万元，其原因是：是人员正常工资结构变化。</w:t>
        <w:br/>
        <w:t></w:t>
        <w:br/>
        <w:t>3.预算管理方面，本校制定了切实有效的内部财务管理制度，在财务运行过程中，发挥财经领导小组的作用，建立健全内控管理制度,并认真执行各项财务规章制度，自觉接受财务内控小组的监管。积极牵头制定学校财务管理制度，同时还积极听取财务人员的建议意见，抓好制度的落实，提高内部管控的责任和意识，降低学校财务运行风险，依靠规章制度规范运行财务流程。健全各类报销审核手续。报销账目坚持经办人完善报销附件，交财务主管审核后再召开财经领导小组会议统一审核后再交财务室报销，并且将每月用款计划表公示后存档。坚决杜绝一切不合手续和违反相关财务规定的虚报、冒领情况。</w:t>
        <w:br/>
        <w:t></w:t>
        <w:br/>
        <w:t>4.负责配合各级人民政府依法动员适龄儿童、少年入学，严格控制学生辍学，依法保证适龄儿童、少年接受六年义务教育。本年度学生入学率为100%，升学率100%，控辍保学工作圆满完成。</w:t>
        <w:br/>
        <w:t></w:t>
        <w:br/>
        <w:t>二、部门整体支出绩效目标完成情况</w:t>
        <w:br/>
        <w:t></w:t>
        <w:br/>
        <w:t>1.履职效能</w:t>
        <w:br/>
        <w:t></w:t>
        <w:br/>
        <w:t>数量指标：</w:t>
        <w:br/>
        <w:t></w:t>
        <w:br/>
        <w:t>指标1：义务教育毛入学率≥98%，实际完成值100%，指标完成率100%。</w:t>
        <w:br/>
        <w:t></w:t>
        <w:br/>
        <w:t>指标2：义务教育巩固率≥98次，实际完成值100%，指标完成率100%。</w:t>
        <w:br/>
        <w:t></w:t>
        <w:br/>
        <w:t>指标3：适龄残疾儿童义务教育入学率≥98%，实际完成值100%，指标完成率100%。</w:t>
        <w:br/>
        <w:t></w:t>
        <w:br/>
        <w:t>质量指标：</w:t>
        <w:br/>
        <w:t></w:t>
        <w:br/>
        <w:t>指标4：办学条件达标率=100%，实际完成值100%，指标完成率100%。</w:t>
        <w:br/>
        <w:t></w:t>
        <w:br/>
        <w:t>指标5：青年教师培养考核覆盖率=100%，实际完成值100%，指标完成率100%.</w:t>
        <w:br/>
        <w:t></w:t>
        <w:br/>
        <w:t>指标6：教师培训合格率=100%，实际完成值100%，指标完成率100%.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从评价情况来看，2024年部门整体绩效目标基本完成。预算编制合理，预算执行及时、有效，完成了年初制定的绩效目标，部门整体支出绩效自评结果较好，绩效管理水平不断提高，绩效指标体系建设逐渐丰富和完善。</w:t>
        <w:br/>
        <w:t></w:t>
        <w:br/>
        <w:t>一．控辍保学工作：2023-2024学年第二学期由党支部牵头，学校校负责与镇政府村委会联系，互相配合保证喀拉布拉镇第八小学适龄儿童完成六年义务教育，小学入学率达到100%，通过家长会，家访，等形式与家长沟通交流，对于送教上门学生安排老师定期送教上门。本学期送教上门4次。</w:t>
        <w:br/>
        <w:t></w:t>
        <w:br/>
        <w:t>二．德育、少队工作：一是开学初，加强安全教育1次，在全校掀起了背诵《小学生日常行为规范》和《小学生守则》的浪潮，学生能够积极地将行为规范中的要求以喜闻乐见的形式加入生活情景，使同学们对行为规范理解地更加深刻、更加透彻，提高了学生的规范意识，使学生形成了善于对自己行为做出正确的判断、选择与反省，善于及时调控自己不正确行为的习惯。使学生在日常生活中，逐渐养成热爱环境、理解他人、关爱生活等优良品质。二是继续以雏鹰争章的方式来强化对学生的行为规范教育。如二年级：集体制定、提出了具体可行的年级文明公约，从“文明礼节”“文明语言”“文明行为”“文明禁区”四个方面提出了明确的在学校、在家庭、在社会中的讲文明、讲礼貌的规则，并分阶段开展了“文明用语”“文明礼节”“我是家中小主人”“文明天使在行动”“为文明使者颁章”等一系列主题教育活动，真正在全年级范围内营造出了“人人争当文明先锋”的良好氛围，孩子们也在这样不断强化的训练体验中，学会了什么是应该做的，什么是不应该做的，最终达到了其预期的教育目标。三是开展“家长学校”培训工作，指导家长应如何教育孩子，使其健康地成长。同时，邀请家长进入课堂听模式课，让家长了解我校的“自主——创新”教学模式，并根据各自孩子的特点，提出了宝贵意见和建议。</w:t>
        <w:br/>
        <w:t></w:t>
        <w:br/>
        <w:t>三．教务工作：在校领导的正确领导下，在本校同事的大力协助下，积极学习先进的教育思想和新课程标准，积极实践课程改革，全面深化素质教育，以更新观念为前提，以提高师资素质为核心，以提高课堂教学效率为重点，深入教学一线，为教师、学生服务，以务实、创新的工作作风，加强教学研究，不断解决教学中的新问题，努力培养和提高学生的创新精神和实践能力，全面提高教学质量。一学期来取得了一点成绩。</w:t>
        <w:br/>
        <w:t></w:t>
        <w:br/>
        <w:t>四．教研工作：一是结合学校教学实际，培训4次开展了《加强教师师德修养》《如何备课》《如何听课》《如何评课》《如何评讲试卷》等一系列校本培训，同时，针对部分教师普通话水平不达标的现状，开展了国家通用语言培训，在思想上和行动上切实转变教师的教育观念，提高其教科研水平和教育教学水平。二是组织教师参加各级各类专业培训、教科研活动，通过网络研修、理论学习、聆听讲座等各种活动，不断提高教师业务水平，从而进一步推动课堂教学改革。根据国家教师培训工作要求，积极组织全体教师参加国培中小学教师信息技术2.0培训。组织教师参加2022版新课程标准网络培训。随后，教研组长又为本组教师进行了新课标解读，组织教师学习领悟新版课标精神和要求，要求老师们在教学工作中认真落实。组织教研组长参加自治区教科院课题研究培训，为开展学校课题研究做准备。三是开展校本教研，促进教师专业化发展。积极实施“专业引领、同伴互助、实践反思”的校本教研策略，努力造就一支高素质的教师队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存在的问题：相关管理制度还有待进一步完善，特别是学生的规范化管理有待进一步加强；预算控制比较薄弱。部门整体支出的预算资金安排和使用上仍有不可预见性，年中需要追加部分经费，导致预算控制率低。加强队伍建设，抓好绩效评价管理部门的队伍建设和业务指导，培养部门的绩效管理队伍，建立绩效评价的长期机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强队伍建设，抓好绩效评价管理部门的队伍建设和业务指导，培养部门的绩效管理队伍，建立绩效评价的长期机制，细化预算编制工作，认真做好预算的编制制度。对相关人员加强培训，特别是针对《预算法》，《行政事业单位会计制度》等学习培训，规范部门预算收支核算，切实提高部门预算收支管理水平。</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