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新源县坎苏镇卫生院</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一、基本情况</w:t>
        <w:br/>
        <w:t>（一）部门单位基本情况</w:t>
        <w:br/>
        <w:t>一是机构人员构成</w:t>
        <w:br/>
        <w:t>根据《关于新源县卫生局所属事业单位机构编制方案的批复》新机编办字[2008]（58文号）设立新源县坎苏镇卫生院单位，新源县坎苏镇卫生院2024年人员编制数13人，实有在职人员23人（其中公务员0人、另报经卫健委单位同意聘有临聘人员29人），离休人员0人，退休人员7人。内设科室为13个,分别为：门诊部、住院部、护理部、中医针灸科、妇幼科、药房、收费室、医政科、党建办、财务科、公卫科、体检科、后勤。</w:t>
        <w:br/>
        <w:t>其中：门诊部主要负责给患者看病，开处方；</w:t>
        <w:br/>
        <w:t>住院部主要负责接收需要住院看病、打针患者。</w:t>
        <w:br/>
        <w:t>公共卫生科主要负责辖区内居民的基本公共卫生服务，每季度对其工作量进行督导、考核，对公卫资金进行统计；办公室主要负责本院日常运转工作、会议和活动协调组织；承担文电、政务公开、人事管理、安全生产、保密、信访、文秘与公文管理、车辆及机关国有资产管理等工作；组织实施目标责任制考核、奖惩工作。 </w:t>
        <w:br/>
        <w:t xml:space="preserve">    中医理疗科负责门诊、住院部患者的中医理疗服务。</w:t>
        <w:br/>
        <w:t>功能科负责患者的血液、尿液、分泌物等的提取检测、检验工作。</w:t>
        <w:br/>
        <w:t xml:space="preserve">   B超室负责患者的身体各部位检查。</w:t>
        <w:br/>
        <w:t>公共卫生科主要负责辖区内居民的基本公共卫生服务，每季度对其工作量进行督导、考核，对公卫资金进行统计。</w:t>
        <w:br/>
        <w:t>药房主要负责本院及村卫生室的药品购进、发放，及相关质控，月底将各公司进药汇总，报财务科。</w:t>
        <w:br/>
        <w:t>财务科主要负责本院及村卫生、社区有关资金的发放，财政资金的申报，社保、医疗、公积金、个税等的缴纳工作，编制财务凭证，进行账务处理，编制报表。 </w:t>
        <w:br/>
        <w:t>二是主要职能</w:t>
        <w:br/>
        <w:t>根据《关于新源县卫生局所属事业单位机构编制方案的批复》新机编办字[2008]（58文号），本单位主要职能有：</w:t>
        <w:br/>
        <w:t>1、提供以预防保健、基本医疗、健康教育、康复为主要内容的综合性服务；</w:t>
        <w:br/>
        <w:t>2、受县级卫生行政部门委托承担辖区内公共卫生管理，承担着全镇人民的基本医疗、预防保健及公共卫生、突发事件；</w:t>
        <w:br/>
        <w:t>3、能够满足本镇广大城乡居民的基本医疗和基本公共卫生服务需求:</w:t>
        <w:br/>
        <w:t xml:space="preserve">    4、认真执行儿童计划免疫，积极开展慢性非传染性疾病的防治工作；</w:t>
        <w:br/>
        <w:t>5、做好农村孕产妇和儿童保健工作，提高住院分娩率，改状况儿童营养状况。</w:t>
        <w:br/>
        <w:t>6、以公共卫生服务主，综合提供预防、保健和基本医疗服务。</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三是2024年度单位重点工作计划</w:t>
        <w:br/>
        <w:t>（一）规范卫生院管理，提高服务质量，加强卫生行业作风建设，树立良好形象。</w:t>
        <w:br/>
        <w:t>坚持以病人为中心，继续优化医疗服务环境，完善医院各项管理制度。2024年我院将狠抓医疗服务质量，在院内开展医疗质量评比，加强“三基”“三严”培训；开展医疗文件书写规范的学习，提高医疗文件书写规范合格率；严格医院感染防控措施，杜绝院内感染事件。加强孕产妇系统化管理和儿童保健工作。加强《执业医师法》、《医疗事故处理条理》的学习，树立医务人员的责任感，不断地提高医疗技术，完善自我，加强作风建设，提高医务人员依法从业意识和职业素质。</w:t>
        <w:br/>
        <w:t>(二)医疗业务开展</w:t>
        <w:br/>
        <w:t>2024年我院力争全年门诊人次较去年增长15%，加大中医适宜技术的推广，力争将门诊药占比控制在41%以下；在提供优质诊疗的前提下，拓展住院患者的收治，力争全年住院人次较去年增长20%。2024年就医人员就诊服务满意度提高到90%以上。</w:t>
        <w:br/>
        <w:t>提高全院中医药治疗水平和服务质量，重视开展中医适宜技术培训，提升中医药业务收入的比重。逐步开展中医康复治疗项目，依靠现有器材和人员，2024年力争在中医康复上取得较好成绩，满足辖区群众对中医药服务需求。</w:t>
        <w:br/>
        <w:t>（四）进一步做好乡村一体化管理工作。</w:t>
        <w:br/>
        <w:t>2024年进一步加强乡村一体化管理工作，对村卫生室的房屋，设备等基础设施建设及对村医生的培训列为重中之重，努力提高乡村医生对常见病、多发病 的医疗救助能力，发挥村卫生室在疾病防治、健康教育、预防保健等公共卫生服务中的基础性作用。做到对村卫生室工作周周有督导，月月有考评，包联村卫生室的组长定时下村去指导业务工作，乡村医生有计划的到卫生院接受培训和学习，坚决推进镇卫生院和村卫生室双向转诊制度，盘活现有资源，方便群众就诊。</w:t>
        <w:br/>
        <w:t>（五）加强公共卫生体系建设。</w:t>
        <w:br/>
        <w:t>将基本公共卫生健康档案规范率提高至91%，力争辖区广大群众的卫生知识知晓率达90%；老年人规范管理管理率提高至93%以上，中医药服务规范管理管理率提高至90%；针对高血压、糖尿病等慢性病高危人群进行指导，对35岁以上人群实行门诊首诊测血压及血糖，将高血压及糖尿病患者规范管理率提高至90%；重精规范化管理率提高至100%；妇幼、防疫各项工作指标按照国家、自治区及自治州的要求达到相关标准。</w:t>
        <w:br/>
        <w:t>提高突发公共卫生事件应急处置能力。切实加强传染病防治工作。培训督导好各级医生，做到对可疑病例及时发现及时报告，切实发挥发现疫情的“前哨关”的作用，加强预防接种管理制度，规范免疫接种门诊，提高计划免疫接种质量和接种率；开展健康教育，保持健康文明的生活方式。</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（二）单位整体支出规模、使用方法和主要内容及涉及范围</w:t>
        <w:br/>
        <w:t>一是整体支出规模</w:t>
        <w:br/>
        <w:t>2024年初新源县财政局批复我单位部门预算为567.8580万元，预算追加资金113.2785万元，支出预算调整率20%；2024年12月实际决算支出681.1365万元，另其他支出0万元，其中工资福利支出343.3094万元、商品和服务支出326.9508万元，对个人和家庭的补助6.3700万元，其他资本性支出4.5060万元。上述决算支出681.1365万元中，其中基本支出548.1874万元，项目支出132.9491万元，部门单位支出预算执行率100%，项目支出预算执行率100%。</w:t>
        <w:br/>
        <w:t>二是整体支出使用情况及使用方法</w:t>
        <w:br/>
        <w:t>整体支出使用情况：至2024年12月，本单位工资福利支出343.3097万元(其中：在职23人的工资343.3097万元、养老36.0808万元、医疗及住房公积金支出43.9466万元），商品和服务支出326.9508万元(其中：差旅费3.0122万元、公务用车0辆的用车费及维护费0万元、办公费11.5185万元、委托业务费0万元、税金及附加费用支出0万元），对个人和家庭的补助0万元（主要包括：离休0人的离休费0万元、退休0人的医疗费0万元及0补助支出0万元），0支出0万元（主要包括：0万元）。</w:t>
        <w:br/>
        <w:t>整体支出使用方法：本单位2024年整体支出主要为基本支出及项目支出，其中：</w:t>
        <w:br/>
        <w:t>1.人员支出（包括工资类、家庭补助类等）由县财政局根据《部门预算方案》按照工资计划统发；</w:t>
        <w:br/>
        <w:t>2.经费等资金支出按照我单位《内控体系》中设定的流程申报审批进行；</w:t>
        <w:br/>
        <w:t>3.项目支出根据我单位各项资金管理办法进行；</w:t>
        <w:br/>
        <w:t>4.预决算公开均按照政府信息公开有关规定，给予公开。</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二、部门单位整体支出管理及使用情况</w:t>
        <w:br/>
        <w:t>（一）基本支出管理及使用情况</w:t>
        <w:br/>
        <w:t>基本支出主要用于日常工作运转开支,包括人员的工资福利支出、商品和服务支出、对个人和家庭的补助支出、对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2024年预算安排基本支出567.2147万元，实际收到548.1874万元,本年追加的基本资金为19.0273万元。主要原因为人员增加变动。</w:t>
        <w:br/>
        <w:t>（二）项目支出管理及使用情况</w:t>
        <w:br/>
        <w:t>2024年本单位项目支出主要包括社会福利的彩票公益金支出项目、基本公共卫生服务支出项目、基本药物制度支出项目、重大传染病防治补助资金支出项目、自治区医疗服务与保障能力提升【卫生健康人才培养】补助资金、计划生育服务补助资金。项目支出共计132.9491万元，其中社会福利的彩票公益金支出项目1.5200万元、基本公共卫生服务支出项目90.6471万元、基本药物制度支出项目16.4998万元、重大传染病防治补助资金支出项目1.4335万元、自治区医疗服务与保障能力提升【卫生健康人才培养】补助资金22.7000万元、计划生育服务补助资金1.5822万元。</w:t>
        <w:br/>
        <w:t>1、专项资金安排落实、总投入等情况分析</w:t>
        <w:br/>
        <w:t>2024年12月预算安排专项资金132.9491万元，实际收到132.9491万元,本年追加的专项资金为0万元。</w:t>
        <w:br/>
        <w:t>2、专项资金实际使用情况分析</w:t>
        <w:br/>
        <w:t>2024年专项资金实际使用132.9491万元。项目主要为社会福利的彩票公益金支出项目1.5200万元、基本公共卫生服务支出项目90.6471万元、基本药物制度支出项目16.4998万元、重大传染病防治补助资金支出项目1.4335万元、自治区医疗服务与保障能力提升【卫生健康人才培养】补助资金22.7000万元、计划生育服务补助资金1.5822万元。</w:t>
        <w:br/>
        <w:t>3、专项资金管理情况分析</w:t>
        <w:br/>
        <w:t>本单位项目支出按照《坎苏镇卫生院项目资金管理办法》规定，实行“专人管理、专户储存、专账核算、专项使用”制度，严格执行项目资金批准的使用计划和项目批复资料，对于资金初审、审核严格按照《坎苏镇卫生院项目资金审核制度》进行，对专项资金进行定期或不定期督查，确保项目资金专款专用。</w:t>
        <w:br/>
        <w:t>（三）“三公”经费使用情况</w:t>
        <w:br/>
        <w:t xml:space="preserve">    我局认真贯彻落实中央关于厉行节约的有关规定，严格执行《党政机关厉行节约反对浪费条例》，从严控制一般性支出。</w:t>
        <w:br/>
        <w:t>2024年“三公”经费预算数为0万元，其中，公务接待费0万元，公务用车购置及运行费0万元（其中公务用车购置为0万元），因公出国（境）费0万元。</w:t>
        <w:br/>
        <w:t>2024年“三公”经费决算支出0万元，其中公务接待费0万元、因公出国（境）费用0万元、公务用车购置及运行费0万元，较2023年“三公”经费决算支出0万元减少0万元，下降了0%。</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三、部门单位专项组织实施情况</w:t>
        <w:br/>
        <w:t>（一）专项组织情况分析</w:t>
        <w:br/>
        <w:t>一是专项前期准备工作：1.各专项成立实施领导小组，下达专项工作任务；2.做好各专项的前期准备工作实施方案；3.对照前期准备工作任务清单，收集整理相关资料，准备开展各项专项工作。</w:t>
        <w:br/>
        <w:t>二是专项组织实施过程：2024年以内控体系建设为抓手,进一步完善财务制度,规范收支流程,严格审批制度。严格执行各项财经制度和管理规定,对预算资金严格控制,规范使用,强化执行，年初下达预算需达到执行率100%。加强专项资金的管理和核算,专项资金严格按照项目实施方案执行。接受各项财务检查中未发现重大管理漏洞和问题, 并通过检查推进财务规范化管理。</w:t>
        <w:br/>
        <w:t>（二）专项管理情况分析</w:t>
        <w:br/>
        <w:t>一是设立专项的政策依据</w:t>
        <w:br/>
        <w:t>依据《关于提前下达2023年中央专项彩票公益金支持地方社会公益事业发展(医疗卫生)资金预算通知》（伊州财综［2022］35号）、《2024年基本公共卫生服务补助资金》（伊州财社【2023】62号、68号、106号）、《中央财政重大传染病防治补助资金》（伊州财社【2022】108号)、《2023年中央财政基本药物制度补助资金》（伊州财社【2023】64号) 。</w:t>
        <w:br/>
        <w:t>二是项目资金情况分析</w:t>
        <w:br/>
        <w:t>1、资金到位及资金使用情况</w:t>
        <w:br/>
        <w:t>我单位共有6项专项，总投入共计132.9491万元，资金全部到位，中央（自治区）转移支付132.9491万元。资金使用共132.9491万元，预算执行率100% 。</w:t>
        <w:br/>
        <w:t>2、资金管理情况</w:t>
        <w:br/>
        <w:t xml:space="preserve">    严格按照《新源县基本公共卫生服务项目补助资金使用方案》文件及《基本药物制度补助资金管理办法》等相关规定，强化项目资金管理，健全单位财务管理制度，按项目计划科学支出项目资金，保障做到专账管理，专款专用。</w:t>
        <w:br/>
        <w:t>三是项目实施情况分析</w:t>
        <w:br/>
        <w:t>1、组织情况</w:t>
        <w:br/>
        <w:t>按照项目工作内容、工作措施、工作时限和要达到的预期效果，进一步分解细化，将责任落实到岗位，形成完整的绩效管理工作方案和指标考核评价体系，使部门专项工作任务与绩效评价指标紧密结合起来，推动各项工作落实。</w:t>
        <w:br/>
        <w:t>2、管理情况</w:t>
        <w:br/>
        <w:t>我单位严格遵守《会计法》、《预算法》、《行政单位财务规则》等法律和有关财政财务规章，规范财政资金管理，量入为出，统筹兼顾，突出重点，讲究实效，防范风险，合理使用各项资金，确保了我单位预算管理的成效，全年预算支出整体受控。 </w:t>
        <w:br/>
        <w:t>（1）严格规范资金收支审批制度。明确和划分人员责任，细化资金支付审批权限及审批流程，强化资金收支的内部控制，对重要的财务支出项目，应实施重点审批、严格审批；确保资金支出的内容和数据真实，各类经济事项符合开支标准和范围，符合效益性和节约性原则。</w:t>
        <w:br/>
        <w:t>（2）强化预算约束。推行全面预算理念，在科学合理编制部门预算的基础上，对部门预算中各项经费进一步细化，分类施控，严格执行，实现对经济活动全程管控，确保所有工作都在预算范围内有序进行，以此强化预算源头管控和精细化管理。</w:t>
        <w:br/>
        <w:t>（3）强化流程管理。推进全面流程化管理，在专项资金分配、预算编制、财务审批和报销、资产管理、经济合同管理及政府采购等方面，都实施流程化、规范化管理模式，编制了财务管理操作流程，并设置了项目立项审议、大额资金通报、经济合同审批等环节，出台了《坎苏镇卫生院经济合同管理办法》，以财务管理为“牛鼻子”，全面提高单位内部管理水平。</w:t>
        <w:br/>
        <w:t>（4）强化集中采购。树立全面节约意识，严控一般性经费支出。特别是在办公设备购置和办公用品使用方面，配合相关科室出台了《坎苏镇卫生院办公设备购置管理办法》《坎苏镇卫生院办公用品管理暂行办法》，按照厉行节约、统筹调剂、合理使用的原则加强审核，严控支出，并逐步取得了一定成效。</w:t>
        <w:br/>
        <w:t>3、监管情况</w:t>
        <w:br/>
        <w:t>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坎苏镇卫生院项目资金管理办法》，明确了项目资金管理的原则，对项目申报、项目的审核和确定、项目的实施和管理、验收、结果公示和资金拨付情况、绩效管理等进行了规范。我单位成立了领导小组，明确了分管领导、牵头科室和具体负责人。建立了沟通联系机制，组织调研，明确项目任务，制定项目实施方案。按季度对项目执行情况进行调度，定期对项目开展情况进行绩效考核，加快项目的实施。</w:t>
        <w:br/>
        <w:t>四是项目绩效情况分析</w:t>
        <w:br/>
        <w:t>1、成本控制情况</w:t>
        <w:br/>
        <w:t>我单位严格按照项目资金用途使用资金做到专款专用。充分认识到项目资金的重要性和特殊性,以高度的责任感和使命感管好用好每一分钱,使资金的安排、使用发挥出最大效益,实现项目绩效目标。</w:t>
        <w:br/>
        <w:t>2、成本节约情况</w:t>
        <w:br/>
        <w:t>我单位2024年项目支出较年初预算超支0万元。</w:t>
        <w:br/>
        <w:t>五是项目效率性分析</w:t>
        <w:br/>
        <w:t>1、实施进度</w:t>
        <w:br/>
        <w:t>我单位共有6个项目，其中6个项目实施进度已达到100%；</w:t>
        <w:br/>
        <w:t>2、完成质量</w:t>
        <w:br/>
        <w:t>我单位6个项目均达到绩效目标所要求质量条件。</w:t>
        <w:br/>
        <w:t>六是项目效益性分析</w:t>
        <w:br/>
        <w:t>1、预期目标完成程度</w:t>
        <w:br/>
        <w:t>2024年中央基本公共卫生服务支出项目。</w:t>
        <w:br/>
        <w:t>数量指标：居民健康档案建档人数，预期指标值≥9498人，指标完成值9498人，指标完成率100%；</w:t>
        <w:br/>
        <w:t>新生儿访视人数 ，预期指标值≥537人，指标完成值537人，指标完成率100%；</w:t>
        <w:br/>
        <w:t>早孕建册人数，预期指标值≥90人，指标完成值90人，指标完成率100%；</w:t>
        <w:br/>
        <w:t>质量指标：居民健康档案建档率，预期指标值≥98%，指标完成值100%，指标完成率100%；</w:t>
        <w:br/>
        <w:t xml:space="preserve"> 新生儿访视率，预期指标值≥98%，指标完成值100%，指标完成率100%；</w:t>
        <w:br/>
        <w:t xml:space="preserve"> 早孕建册率，预期指标值≥98%，指标完成值100%，指标完成率100%；</w:t>
        <w:br/>
        <w:t>成本指标：项目建档覆盖率，预期指标值≥98%，指标完成值100%，指标完成率100%；</w:t>
        <w:br/>
        <w:t>时效指标：项目完成及时率，预期指标值≥90%，指标完成值90%，指标完成率100%；</w:t>
        <w:br/>
        <w:t>社会效益指标：提高居民健康保健意识，预期指标值有效提高，指标完成值:有效提高，指标完成率100%；</w:t>
        <w:br/>
        <w:t>服务对象满意度指标：受益群众满意度，预期指标值≥90%，指标完成值90%，指标完成率100%。</w:t>
        <w:br/>
        <w:t>2、实施对经济和社会的影响</w:t>
        <w:br/>
        <w:t>1、促进基层卫生院的统筹规划和综合协调发展,推动卫生健康公共服务提供主体多元化、提供方式多样化；</w:t>
        <w:br/>
        <w:t>2、保障新源县及周边老年人享受到高效便捷的医疗服务，将医疗卫生服务延伸至社区和家庭。</w:t>
        <w:br/>
        <w:t>3、完善医疗服务体系并有效提升基层卫生院医疗服务质量。</w:t>
        <w:br/>
        <w:t>三、部门单位整体支出绩效分析</w:t>
        <w:br/>
        <w:t>1.基础设施建设：完成了卫生院的基础设施建设确保医疗服务的基本条件，为群众带来便利。</w:t>
        <w:br/>
        <w:t>2.医疗服务能力提升：通过引进和培养医疗人才，加强医疗团队的建设，提高了医疗服务的专业性和质量。</w:t>
        <w:br/>
        <w:t>3.公共卫生服务：成功实施了公共卫生项目，如计划免疫、传染病防控、健康教育等，有效提升了居民的健康水平，2024年完成全民体检7467人，为辖区6名村医按时发放补助，保障生活水平，提高工作积极性，为辖区群众开展更优质的服务。</w:t>
        <w:br/>
        <w:t>（二）部门整体支出绩效目标完成情况</w:t>
        <w:br/>
        <w:t>数量指标：公共卫生服务项目数量，预期指标值=14项，指标完成值14项，指标完成率100%；</w:t>
        <w:br/>
        <w:t>数量指标：完成基本药物采购种类，预期指标值≥220类，指标完成值220类，指标完成率100%；</w:t>
        <w:br/>
        <w:t>数量指标：专业技术人员进修人数，预期指标值≥15人，指标完成值15人，指标完成率100%；</w:t>
        <w:br/>
        <w:t>数量指标：中医特色服务项目数，预期指标值≥1项，指标完成值1项，指标完成率100%；</w:t>
        <w:br/>
        <w:t>质量指标：城乡居民全民健康体检覆盖率，预期指标值=100%，指标完成值100%，指标完成率100%；</w:t>
        <w:br/>
        <w:t>质量指标：居民健康档案建档率，预期指标值=100%，指标完成值100%，指标完成率100%；</w:t>
        <w:br/>
        <w:t>服务对象满意度指标：就医人员满意度，预期指标值≥90%，指标完成值90%，指标完成率100%</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评价结论</w:t>
        <w:br/>
        <w:t>从评价情况来看，2024年部门整体绩效目标基本完成，医疗卫生人员培养、基本公共卫生服务、基本药物种类任务值标基本完成；资金使用已确保专款专用，专项资金主要用于基本公共卫生服务项目和国家基本药物补助资金项目，各项任务目标基本完成；各个职能科室均能够按照年初指定的任务指标完成工作任务，各科室考评成绩令人满意，无不合格人员；预算编制合理，预算执行及时、有效，完成了年初制定的绩效目标，部门整体支出绩效自评结果较好，绩效管理水平不断提高，加强完善绩效指标更加丰富。</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五、存在的主要问题</w:t>
        <w:br/>
        <w:t>单位整体绩评价过程中，绩效目标设置不够具体细致化，对各项指标设定认识不到位，没有树立完全的预算绩效管理意识，绩效信息的收集汇总材料不齐全，导致绩效评价依据不足绩效目标设置不科学，实际完成指标未达到预期效果，与预算预期安排指标存在一定的差距.</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六、改进措施及建议</w:t>
        <w:br/>
        <w:t>1、加强业务培训。</w:t>
        <w:br/>
        <w:t>加大预算绩效监控基础理论和实务操作统一培训力度，对各预算资金使用部门进行辅导和培训，加强理论研究，对绩效评价的范围、方法、技术手段进行探索和研究，形成理论和实践互为促进的良好局面。</w:t>
        <w:br/>
        <w:t>2、细化预算编制工作，认真做好预算的编制。进一步加强单位内部机构各科室的预算管理意识，严格按照预算编制的相关制度和要求进行预算编制，提高预算编制的科学性、严谨性和可控性。加强内部预算编制的审核和预算控制指标的下达。</w:t>
        <w:br/>
        <w:t>3、建立科学合理的项目预算考核指标。</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