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新源县文化体育广播电视和旅游局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　　根据《关于印发新源县文化体育广播电视和旅游局职能配置、内设机构和人员编制规定》（新党办〔2019〕41号），本单位主要职能有：</w:t>
        <w:br/>
        <w:t>　　（一）贯彻执行党和国家中心工作方针、政策。研究制定并组织实施全县文化体育广播电视和旅游事业的各种发展规划和年度工作计划并组织实施。对县域内的文化体育广播电视和旅游资源、设施进行管理。</w:t>
        <w:br/>
        <w:t>　　（二）统筹文化和旅游事业、产业振兴发展，组织实施文化和旅游发展规划，推进文化和旅游创新融合绿色发展，实施“文化和旅游+”。落实文化和旅游体制机制改革。</w:t>
        <w:br/>
        <w:t>　　（三）组织重大文化和旅游活动，指导重点文化和旅游设施建设，组织文化和旅游整体形象推广，构建全媒体时代的宣传营销平台和机制。促进文化和旅游产业对外合作和市场推广，拟订旅游市场开发战略并组织实施。统筹文化和旅游景区管理，指导、推进全域旅游。</w:t>
        <w:br/>
        <w:t>　　（四）指导、管理文艺事业，指导艺术创作生产及艺术研究、评论，扶持坚守中华文化立场、体现社会主义核心价值观、具有导向性代表性示范性的文艺作品，推动各门类艺术、各艺术品种发展。</w:t>
        <w:br/>
        <w:t>　　（五）负责公共文化事业发展，推进公共文化服务体系和旅游公共服务建设，深入实施文化惠民工程，统筹推进基本公共文化服务标准化、均等化。</w:t>
        <w:br/>
        <w:t>　　（六）指导文化和旅游科技创新发展，推进文化和旅游行业信息化、标准化建设。</w:t>
        <w:br/>
        <w:t>　　（七）负责非物质文化遗产保护和研究。推动非物质文化遗产的保护、传承、普及、弘扬和振兴。</w:t>
        <w:br/>
        <w:t>　　（八）统筹规划文化和旅游产业，组织实施文化和旅游资源普查、挖掘、保护与利用工作，推动文化和旅游产业投融资体系建设，促进文化和旅游产业发展。结合乡村振兴战略，推进文化和旅游扶贫。指导区域内独特旅游品牌和演艺项目开发，构建世界重要旅游目的地。</w:t>
        <w:br/>
        <w:t>　　（九）指导文化和旅游市场发展，对文化和旅游市场经营进行行业监管，推进文化和旅游行业信用体系建设，依法规范文化和旅游市场。</w:t>
        <w:br/>
        <w:t>　　（十）负责文化体育广播电视和旅游安全的综合协调与监督管理。会同有关部门开展文化体育广播电视和旅游行业应急救援工作。</w:t>
        <w:br/>
        <w:t>　　（十一）指导文化市场综合执法，组织查处全县文化、旅游、文物、出版、广播电视、电影等市场的违法行为，维护市场秩序。引导文化市场消费和经营方向。</w:t>
        <w:br/>
        <w:t>　　（十二）指导、管理文化和旅游对外交流、合作、宣传、推广。推动中华文化走出去。</w:t>
        <w:br/>
        <w:t>　　（十三）指导统筹文物工作。负责文物保护管理、抢救维修、考古发掘、科技研究和文物鉴定以及宣传教育等工作。指导博物馆、纪念馆和革命文物工作。依法规范社会文物流通、经销和拍卖活动等工作。</w:t>
        <w:br/>
        <w:t>　　（十四）加强广播电视阵地管理，把握正确的舆论导向和创作导向。组织实施行业标准并监督检查，指导推进广播电视领域的体制机制改革。</w:t>
        <w:br/>
        <w:t>　　（十五）组织实施公共服务重大公益工程和公益活动，指导、监督广播电视重点基础设施建设。</w:t>
        <w:br/>
        <w:t>　　（十六）负责对各类广播电视机构进行业务指导和行业监管，会同有关部门对网络视听节目服务机构进行管理。实施依法设定的行政许可，组织查处重大违法违规行为。指导、监管广播电视广告播放，负责对境外卫星电视节目接收的监管。</w:t>
        <w:br/>
        <w:t>　　（十七）指导推进广播电视与新媒体新技术新业态融合发展，推进广电网与电信网、互联网三网融合。指导、协调广播电视全县重大宣传活动。</w:t>
        <w:br/>
        <w:t>　　（十八）负责对广播电视节目传输覆盖、监测和安全播出进行监管，指导、推进应急广播体系建设。指导、协调广播电视系统安全和保卫工作。</w:t>
        <w:br/>
        <w:t>　　（十九）开展文化体育广播电视和旅游对外交流与合作，协调推进文化体育广播电视和旅游领域“走出去”。负责广播电视节目的收录和管理。指导行业人才队伍建设。</w:t>
        <w:br/>
        <w:t>　　（二十）统筹规划全县群众体育发展，推行全民健身计划；监督实施国家体育锻炼标准，推动国民体质监测和社会体育指导工作队伍制度建设；指导公共体育设施建设，负责公共体育设施的监督管理。</w:t>
        <w:br/>
        <w:t>　　（二十一）指导协调体育训练和体育竞赛，组织参加和承办县内外的体育竞赛；指导运动队伍建设，协调运动员社会保障工作。</w:t>
        <w:br/>
        <w:t>　　（二十二）统筹规划全县青少年体育发展，指导和推进青少年体育工作。</w:t>
        <w:br/>
        <w:t>　　（二十三）规范体育服务管理，推动体育标准化建设；负责体育彩票管理工作。</w:t>
        <w:br/>
        <w:t>　　（二十四）组织开展体育系统及民间体育交流活动；指导、监督全县境内开展的特殊体育经营活动。</w:t>
        <w:br/>
        <w:t>　　（二十五）加强反兴奋剂宣传、教育工作，提高体育运动参加者和公众的反兴奋剂意识。</w:t>
        <w:br/>
        <w:t>　　（二十六）完成新源县委、县人民政府交办的其他任务。</w:t>
        <w:br/>
        <w:t></w:t>
        <w:br/>
        <w:t>2.机构设置及人员情况</w:t>
        <w:br/>
        <w:t>新源县文化体育广播电视和旅游局无下属预算单位，下设8个科室，分别是：财务室、办公室、旅游科、业余体校、歌舞团、文化市场管理办公室、图书馆、文化馆。</w:t>
        <w:br/>
        <w:t>新源县文化体育广播电视和旅游局编制数46，实有人数117人，其中：在职62人，减少1人；退休55人，增加1人；离休0人，增加0人。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全面安排部署2024年重点任务，惯彻落实中央经济工作会议。紧盯全域旅游，做好创建工作，全力做好新源旅游宣传推广；全面深入推进、深入开展文化惠民活动；开展好文物保护工作；提高非遗保护和传承水平；是广泛开展全民健身运动；确保广播电视安全播出。</w:t>
        <w:br/>
        <w:t>2.重点工作计划</w:t>
        <w:br/>
        <w:t>一是聚焦文旅融合，产业增收效益不断凸显。全年累计接待国内游客2012.81万人次，同比增长17.66%；实现旅游花费140.98亿元，同比增长34.25%，实现旅游直接带动就业1.5万人，间接带动就业8万人。举办文旅推介会12场；举办大型节庆活动6场；组织开展文艺演出、百日广场文化周、“四季村晚”等群众性文化活动328场，组织各类体育活动155场，制定“引客入城”优惠政策11项。新源县荣获国家级滑雪旅游度假地，天鹅湖成功创建3A级景区，欣驿自驾车营地入选全国4C级自驾车旅居车营地。</w:t>
        <w:br/>
        <w:t>二是聚焦服务管理，旅游服务质量不断提升。以旅游服务质量提升年为抓手，建立景镇融合“1+5”常驻那拉提镇工作机制，制定出台《新源县加快推动旅游业高质量发展三年行动方案（2024—2026年）》，编制了《新源县民宿发展规划》。举办涉旅从业人员、社会指导员、文化人才等培训班28期，培训人员4300余人次；评星定级住宿业经营商户1000家，出动检查巡查人员1410余人次，受理涉旅投诉229条，同比下降33.82%，办结率100%。</w:t>
        <w:br/>
        <w:t>三是聚焦项目建设，文旅产业结构不断完善。紧紧围绕新源县“1+3+2”六大产业体系建设，实施那拉提天山里文旅综合体、伊美那拉提大酒店等文旅项目13个，总投资33.5亿元；完成固投任务11.5亿元；完成招商引资项目12个，到位资金8.86亿元；全民健身中心、标准田径跑道和足球场项目竣工验收。</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文化体育广播电视和旅游局年初预算安排3669.48万元，其中财政拨款3162.82万元，其他资金506.66万元，主要用于主要用于单位员工基本工资、津贴补贴、住房公积金、美术馆、公共图书馆、文化馆[站]免费开放补助项目、歌舞团工作经费、下乡免费演出项目、办公经费，体育彩票公益金等支出。</w:t>
        <w:br/>
        <w:t>年中调整163.51万元，调整后全年预算3505.97万元，预算调整率4.46%，调整预算的主要原因为彩票公益金支出减少。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局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局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我局已按要求在新源县人民政府门户网站公开部门预算信息，同步公开绩效目标表；在新源县人民政府门户网站公开部门决算信息，同步公开自评表及自评报告。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1158.59万元，包括工资福利支出1005.83万元，商品和服务支出89.55万元，对个人和家庭的补助63.21万元，资本性支出0万元。其中：“三公”经费支出4.98万元，比上年减少1.47万元，主要原因是压减公务用车运行费用；会议费支出0万元，比上年增加（减少）0万元，主要原因是本年未安排；培训费支出2.98万元，比上年增加1.9万元，主要原因是2024年的三级社会指导员培训增加。</w:t>
        <w:br/>
        <w:t>2.专项资金支出情况</w:t>
        <w:br/>
        <w:t>2024年专项项目支出2260.45万元，占总支出的66.11％，主要用于1  歌舞团工作人员经费，2. 2024年自治区美术馆、公共图书馆文化馆免费开放补助资金，3. 公共体育场馆向社会免费或低收费开放补助项目，4.  新源县全民健身活动补助项目，5.  新源县公共体育馆标准田径跑道和足球场建设项目，6.  新源县公共体育馆标准田径跑道和足球场建设项目等。</w:t>
        <w:br/>
        <w:t>3.部门单位专项组织实施情况</w:t>
        <w:br/>
        <w:t>年初我单位下发的文化体育广播旅游项目专项工作计划，对项目的工作分工、任务分配、资金落实、完成时限等提出了明确、具体的要求，以确保项目保质、保量、按时完成。截至12月31日，完成专项13个，未完成专项0个。</w:t>
        <w:br/>
        <w:t>为规范专项资金使用，提高专项资金使用效益，我局主要采取四项措施。一是制订专项资金管理制度；二是各专项资金建立了专账；三是制定了项目实施方案；四是认真组织项目验收。切实保证专项资金都做到了专款专用。</w:t>
        <w:br/>
        <w:t>（1）制定了《公共体育场馆向社会免费或低收费开放补助项目》《 2024年自治区美术馆、公共图书馆文化馆免费开放补助资金》专项资金管理办法，各项资金使用审批流程均按规定办理。涉及“三重一大”内容，严格按照规定提请局党组会审议决定，包括项目资金分配、重大项目确定、大额资金支付等。</w:t>
        <w:br/>
        <w:t>（2）建立文化体育广播旅游项目专项资金专账，做到有据可依，有据可查。</w:t>
        <w:br/>
        <w:t>（3）制定了公共体育场馆向社会免费或低收费开放补助项目项目、2024年自治区美术馆、公共图书馆文化馆免费开放补助资金项目实施方案，确保项目目标明确、资源优化、风险可控、高效推进并达成预期成果。。</w:t>
        <w:br/>
        <w:t>（4）认真组织新源县公共体育馆标准田径跑道和足球场建设项目、新源县全年健身中心建设项目、2024年中央集中彩票公益金支持体育事业项目验收，确保项目成果达标、风险闭环、经验沉淀、效益落地。</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文化体育广播电视和旅游局总支出3419.04万元，预算执行率97.52%，其中2070101行政运行支出1143.40万元，2080506机关事业单位职业年金缴费支出15.20万元，2070107艺术表演团体支出66.01万元，2070113旅游宣传支出258.08万元，2070199其他文化和旅游支出171.77万元，2070299 其他文物支出10万元，2070305体育竞赛支出69.68万元，2070307体育场馆支出81万元，2070899其他广播电视支出36.38万元，2079999其他文化旅游体育与传媒支出144.33万元，2296003用于体育事业的彩票公益金支出1423.20万元。</w:t>
        <w:br/>
        <w:t>1.基本支出使用情况</w:t>
        <w:br/>
        <w:t>2024年，新源县文化体育广播电视和旅游局基本支出1158.59万元，占总支出的33.89％，其中：2070101行政运行1143.40万元，2080506机关事业单位职业年金缴费支出15.2万元，。</w:t>
        <w:br/>
        <w:t>2.项目支出使用情况</w:t>
        <w:br/>
        <w:t>2024年，新源县文化体育广播电视和旅游局项目支出2260.45万元，占总支出的66.11％。其中：2070107艺术表演团体支出66.01万元，2070113旅游宣传支出258.08万元，2070199其他文化和旅游支出171.77万元，2070299 其他文物支出10万元，2070305体育竞赛支出69.68万元，2070307体育场馆支出81万元，2070899其他广播电视支出36.38万元，2079999其他文化旅游体育与传媒支出144.33万元，2296003用于体育事业的彩票公益金支出1423.20万元。</w:t>
        <w:br/>
        <w:t>（二）部门单位整体支出绩效指标完成情况</w:t>
        <w:br/>
        <w:t>年初我单位设置部门整体绩效目标中包括一级指标1个（运行成本、管理效率、履职效能、社会效益、可持续发展能力、服务对象满意度）二级指标1个，三级指标3个，指标完成情况分析如下：</w:t>
        <w:br/>
        <w:t>1.运行成本</w:t>
        <w:br/>
        <w:t>2.管理效率</w:t>
        <w:br/>
        <w:t>3.履职效能</w:t>
        <w:br/>
        <w:t>（1）数量指标</w:t>
        <w:br/>
        <w:t>指标1：开展四季旅游节庆活动 ，指标值：&gt;=4次，年中监控完成值：4次，自评完成值：4次，指标完成率100 %（指标完成率=（实际完成值/指标值）*100%）偏差0%，偏差原因及改进措施：无偏差，指标成效分析通过开展四季旅游节庆活动，有效改善区域内商业活力不足的问题，带动餐饮、住宿、零售等相关产业发展促进地方经济增长，增加酒业机会，提升区域经济竞争力。</w:t>
        <w:br/>
        <w:t>指标2：加强旅游从业和执法人员培训，指标值：&gt;=1次，年中监控完成值：1次，自评完成值：1次，指标完成率100%（指标完成率=（实际完成值/指标值）*100%）偏差0%，偏差原因及改进措施：无偏差，指标成效分析通过举办旅游从业和执法人员培训工作，能够在专业素养、服务品质、行业规模等多个层面实现有限提升与改善，达到综合性的积极效）。</w:t>
        <w:br/>
        <w:t>指标3：全县累计接待游客，指标值：&gt;=840万人次，年中监控完成值：840万人次，自评完成值：2012万人次，指标完成率239%（指标完成率=（实际完成值/指标值）*100%）偏差139%%，偏差原因及改进措施：2024年通过举办赛事，推介会，节庆活动等多种方式宣传，游客人数增加。，指标成效分析通过接待游客过程中不断发现服务流程中的漏洞、管理环节的不足，及时优化服务流程、完善管理制度、改善因流程繁琐、管理粗放导致的服务效率低下等问题，提升旅游服务的标准化、精细化程度，形成高效、有序的旅游接待体系，增强旅游服务的专业性和规范性。</w:t>
        <w:br/>
        <w:t></w:t>
        <w:br/>
        <w:t>4.社会效益</w:t>
        <w:br/>
        <w:t>5.可持续发展能力</w:t>
        <w:br/>
        <w:t>6.服务对象满意度</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2024年度部门整体支出绩效评价综合得分100分，评价结果为“优秀”。（填写自评表中得分。90（含）-100分为优、80（含）-90分为良、60（含）-80分为中、60分以下为差）</w:t>
        <w:br/>
        <w:t>五、存在的主要问题</w:t>
        <w:b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项目实施过程中的上报、跟踪、反馈机制尚未真正形成，对项目资金的使用、实施等监管措施仍然存在改进的空间。</w:t>
        <w:br/>
        <w:t>六、改进措施和建议</w:t>
        <w:b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项目实施过程中的上报、跟踪、反馈机制尚未真正形成，对项目资金的使用、实施等监管措施仍然存在改进的空间。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