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新源县畜牧兽医工作站</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1.主要职能：根据《关于新源县农业农村局（畜牧兽医局）所属事业单位调整等相关事宜的通知》（新党编办字（2021）2号），本单位主要职能有：</w:t>
        <w:br/>
        <w:t>(1)负责动物疫病防治和疫情管理工作，组织实施动物疫病监测和风险评估，监督指导动物疫情扑灭工作，负责动物疫情应急管理。</w:t>
        <w:br/>
        <w:t>(2)负责兽医医政监督管理，负责兽医相关人员、中兽医和动物诊疗机构管理，承担畜牧兽医体系建设工作。</w:t>
        <w:br/>
        <w:t>(3)负责实施动物及动物产品检疫，动物防疫条件审核、动物标识及动物产品可追溯，动物卫生监督分级管理工作。</w:t>
        <w:br/>
        <w:t>(4)实施兽医生物制品、动物病原微生物和实验室生物安全分级管理。</w:t>
        <w:br/>
        <w:t>(5)负责兽药及兽医器械、饲料及饲料添加剂、生鲜乳生产收购运输环节、畜禽屠宰环节质量安全监督管理。</w:t>
        <w:br/>
        <w:t>(6)提出畜牧兽医科研、技术推广项目建议，负责重大科研、推广项目的管理工作，指导行业技术推广体系建设与改革。负责组织畜牧行业科技培训。</w:t>
        <w:br/>
        <w:t>(7)组织畜禽养殖、屠宰、饲料饲草生产等牧情调度，承担畜牧业综合生产形势分析和畜牧兽医行业统计有关工作，组织畜牧业产品供求信息、价格信息的收集和分析。</w:t>
        <w:br/>
        <w:t>(8)牵头开展农业、畜牧业对外合作工作，承办相关农业、畜牧业涉外事务。</w:t>
        <w:br/>
        <w:t>2.机构设置及人员情况</w:t>
        <w:br/>
        <w:t>新源县畜牧兽医发展中心部门内设4个科室（办公室、试验室、品种改良办公室、统计室）。</w:t>
        <w:br/>
        <w:t>新源县畜牧兽医发展中心部门（单位）编制数20，实有人数20人，其中：在职20人，增加3人；退休49人，减少1人；离休0人，增加（减少）0人。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新源县深入贯彻落实党的二十大、二十届三中全会及中央、自治区农业农村工作会议精神，严格落实自治区、自治州重点工作部署要求，在县委、县政府的坚强领导下，以推进畜牧业高质量发展为主线，以促进农业增效、农民增收、农村发展为目标，突出重点，真抓实干，强服务、壮产业、稳增长，力促畜牧业高质量发展。</w:t>
        <w:br/>
        <w:t>坚持早谋划、早部署，于1月31日组织召开2024年畜牧业重点工作推进会，对照2023年畜牧业工作中存在的问题，对2024年各项重点工作进行安排部署。二是3月13日召开春季重大动物疫病防控暨畜牧业工作推进会，对动物防疫、品种改良等工作进行再安排、再强调。三是1月8日-1月22日在全县举办“提能力、促服务、助产业”培训班，进一步提高畜牧兽医人员技术水平，为畜牧业发展打好基础。四是7月10日举办畜禽健康养殖技术培训班，邀请中国农业大学、扬州大学、新疆农业大学及自治区肉牛产业技术体系专家授课，助力畜牧业发展。五是7月23日县分管领导组织各乡镇长召开动物疫病防控工作推进会，要求各乡镇高度重视，按照政府保密度的要求，抓好补免工作，加大牲畜检疫和私屠滥宰整治力度，加强健康意识教育，做好引进畜落地监管，做到落地即免，做好消毒消杀。六是9月5日，伊犁州畜牧总站联合新源县农业农村局在新源县阿热勒托别镇活畜交易市场举办“畜禽品种改良暨新疆褐牛‘四良一规范’工作现场观摩会，同时对秋季防疫工作进行动员部署。</w:t>
        <w:br/>
        <w:t>2.重点工作计划</w:t>
        <w:br/>
        <w:t>一是全县牲畜存栏162.69万头（只），家禽存栏90.09万只（羽）；牲畜出栏138.87万头（只），家禽出栏187.2万只（羽）；肉产量6.9万吨、同比增长18.45%，奶产量11.51万吨、同比增长33.45%，蛋产量0.3166万吨，与去年基本持平。</w:t>
        <w:br/>
        <w:t>二是做好液氮、冻精发放，安排专人负责牛品种改良APP系统登记及核查等各项工作，督促各乡镇做好黄牛冷配记录并及时规范录入牛品种改良APP系统。做好2024年应参加冷配母畜登记，加强信息核查，对2023年冷配所产牛犊跟踪鉴定并建立鉴定台账。目前，全县已冷配牛5.93万头，完成任务的100%。2024年完成黄牛冷配5.93万头。</w:t>
        <w:br/>
        <w:t>三是组织各乡镇对辖区内肉羊经济杂交情况进行摸底，完成242只萨福克种公羊鉴定工作，并对其开展布病筛查，确保种源安全；在阿热勒托别镇新建一座小畜配种站，并对全县11个小畜配种站进行改造提升，购买相关器材；由县畜牧发展中心领导带队，组织各兽医社会化服务公司到山东采购肉羊种公羊130只，目前已隔离完毕并发放至各乡镇。目前已完成肉羊经济杂交6.46万只，完成任务的123.05%。</w:t>
        <w:br/>
        <w:t>四是开展马改良及登记鉴定工作，全县共登记马1135匹，开设马配种站（点）7座，完成马人工授精1103匹，完成任务的100.27%。</w:t>
        <w:br/>
        <w:t>五是结合我县实际，制定《新源县2024年动物疫病免疫工作实施方案》，抓细抓实工作任务。伊犁州农业农村局到新源县举办春季、秋季动物疫病防控知识培训班，进一步提高畜牧兽医人员技术水平，为动物防疫工作打好基础。做好指导服务，对动物疫病防控工作实行领导、干部包联机制，由各包联人员分别对所包联乡镇开展技术指导等，并及时开展免疫抗体效价检测，确保口蹄疫、高致病性禽流感等重大动物疫病免疫密度均在90%以上，免疫抗体效价合格率在70%以上。加强防疫基础设施建设。在全县建设22座固定防疫栏及22座移动防疫栏，以满足全县动物疫病防控需求。加强动物疫病监测，今年以来，累计完成口蹄疫、禽流感、布病、结核病等检测1.84万份，为我县动物防疫工作提供强有力的技术支持。</w:t>
        <w:br/>
        <w:t>六是制定《新源县2024年政府购买动物防疫服务工作实施方案》，并于2月20日组织召开政府购买动物防疫服务工作座谈会，就社会化服务公司优化组合、动物防疫服务购买等事宜进行座谈。县农业农村局联合各乡镇加强对社会化服务公司的规范化管理，采取定期考核和日常督查相结合的方式，强化服务质量的绩效考核评价。加强对社会化服务公司的指导服务，3月6日-7日县畜牧兽医发展中心组织技术人员及社会化服务公司经理到昭苏县就社会化服务工作情况进行实地考察学习，为更好的做好社会化服务公司各项业务工作提供参考。7月29日组织各社会化服务公司召开动物疫情形势分析会，对畜禽补免工作及村级防疫员管理、收费标准等进行再安排再部署。</w:t>
        <w:br/>
        <w:t>七是深入牧民定居点开展指导，采取有力措施，解决实际困难和问题。利用好全县3个饲草料储备库、11个应急饲草料储备点，加大饲草料储备及更新。同时，积极组织养殖户对玉米秸秆、麦草、稻草、高粱秸秆、大豆秸秆、葵花盘等各类作物进行储备，做到应收尽收，应储尽储，最大限度满足牲畜“口粮”。今年全县储备饲草料约175.96万吨，其中秸秆59.3万吨、天然饲草47.68万吨、青贮38.76万吨、饲料23.62万吨、苜蓿6.6万吨，储备充足，可满足牲畜越冬度春需要。</w:t>
        <w:br/>
        <w:t>八是组织乡镇广泛深入宣传自治区九项措施惠民政策，并根据文件精神，制定了《关于2024年度自治区优质奶牛养殖、肉牛能繁母牛、养殖加工贷款贴息等补贴政策的公告》，对政策进行解读，方便群众理解。结合实际，制定《九项措施摸底表》，并组织专人负责，做好统计工作。目前，经乡镇摸排报送及相关部门提供，我县已申报并发放相关资金954.79695万元。</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畜牧兽医发展中心单位年初预算安排2449.61万元，其中财政拨款2449.61万元，其他资金0万元，主要用于工资福利支出315.99万元、商品和服务支出14.65万元，对个人和家庭的补助56.02万元，其他资本性支出0万元。其中基本支出386.66万元，项目支出2063.24万元，部门单位支出预算执行率100%，项目支出预算执行率100%。</w:t>
        <w:br/>
        <w:t>整体支出使用情况：至2024年12月，本单位工资福利支出343.63万元(其中：在职20人的工资261.66万元、养老35.53万元、医疗支出17.63万元、住房公积金支出28.81万元），商品和服务支出9.42万元(其中：差旅费0.70万元、劳务费1.45万元、取暖费2.12万元、公务用车3辆的用车费及维护费1.18万元、办公费1.43万元、委托业务费0万元、税金及附加费用支出0万元等），对个人和家庭的补助78.35万元（主要包括：离休0人的离休费0万元、退休48人的医疗费0万元及退休费补助支出34.07万元），抚恤金支出25.41万元，生活补助支出18.87万元。</w:t>
        <w:br/>
        <w:t>整体支出使用方法：本单位2024年整体支出主要为基本支出及项目支出，其中：</w:t>
        <w:br/>
        <w:t>1.人员支出（包括工资类、家庭补助类等）由县财政局根据《部门预算方案》按照工资计划统发；</w:t>
        <w:br/>
        <w:t>2.经费等资金支出按照我单位《内控体系》中设定的流程申报审批进行；</w:t>
        <w:br/>
        <w:t>3.项目支出根据我单位各项资金管理办法进行；</w:t>
        <w:br/>
        <w:t>4.预决算公开均按照政府信息公开有关规定，于新源县人民政府官网公开。</w:t>
        <w:br/>
        <w:t>年中调整2074.4万元，调整后全年预算4524.01万元，预算调整率45%，调整预算的主要原因为增加项目种业和畜牧业发展项目、生猪（牛羊）调出大县奖励资金项目、新源县牧区动物防疫专用设施建设项目、新源县巩乃斯种羊场肉毛兼用细毛羊性能测定能力提升建设项目、2024年自治区第一批稳定肉牛肉羊及奶产业发展项目、自治区畜牧种业保护提升项目等。</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我单位已按要求在新源县人民政府门户网站公开部门预算信息，同步公开绩效目标表；在我县人民政府门户网站公开部门决算信息，同步公开自评表及自评报告。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2024年新源县畜牧兽医发展中心单位总支出4524.01万元，预算执行率100%，其中社会保障和就业支出35.53万元、卫生健康支出17.63万元、农林水支出3928.28万元、商业服务业等支出516.05万元、住房保障支出28.81万元。</w:t>
        <w:br/>
        <w:t>1.基本支出使用情况</w:t>
        <w:br/>
        <w:t>2024年，新源县畜牧兽医发展中心单位基本支出431.40万元，占总支出的10％，其中：事业运行3928.28万元，机关事业单位基本养老保险缴费支出35.53万元，机关事业单位职业年金缴费支出0万元，事业单位医疗17.63万元，公务员医疗补助0万元，其他行政事业单位医疗支出0万元，住房公积金28.8146万元。</w:t>
        <w:br/>
        <w:t>2.项目支出使用情况</w:t>
        <w:br/>
        <w:t>2024年，我单位项目支出4094.90万元，占总支出的90％。其中：科技转化与推广服务支出5万元， 病虫害控制437.28万元，防灾救灾320.17万元，农业生产发展2311.63万元，农村合作经济120万元，农产品加工与促销8.01万元，农业生态资源保护360万元，其他农业农村支出16.76万元，其他商业流通事务支出516.05万元。</w:t>
        <w:br/>
        <w:t>（二）部门单位整体支出绩效指标完成情况</w:t>
        <w:br/>
        <w:t>年初我单位设置部门整体绩效目标中包括一级指标2个（履职效能、社会效益）二级指标2个，三级指标6个，指标完成情况分析如下：</w:t>
        <w:br/>
        <w:t>1..履职效能</w:t>
        <w:br/>
        <w:t>（1）数量指标</w:t>
        <w:br/>
        <w:t>指标1：牲畜存栏量指标，指标值：&gt;=162.63万头（只），年中监控完成值：206.64万头（只），自评完成值：162.70，指标完成率100%（指标完成率=（实际完成值/指标值）*100%）偏差0%，偏差原因及改进措施：无，指标成效分析通过完成动物防疫工作，有效改善牲畜存栏量，达到好的效果）。</w:t>
        <w:br/>
        <w:t>指标2：牲畜出栏量，指标值：&gt;=129.78万头（只），年中监控完成值：63.73万头（只），自评完成值：138.84万头（只），指标完成率106%（指标完成率=（实际完成值/指标值）*100%）偏差6%，偏差原因及改进措施：通过防疫工作的不断提升，改善了牲畜存活率，所以牲畜出栏率相应提升，指标成效分析通过完成动物防疫工作，有效改善牲畜出栏量，达到好效果）。</w:t>
        <w:br/>
        <w:t>指标3：品种改良黄牛冷配指标，指标值：&gt;=5.93万头，年中监控完成值：1.55万头，自评完成值：5.93万头，指标完成率100%（指标完成率=（实际完成值/指标值）*100%）偏差0%，偏差原因及改进措施：无，指标成效分析无。</w:t>
        <w:br/>
        <w:t>指标4：肉羊商品经济杂交指标，指标值：&gt;=4.99万只，年中监控完成值：0万只，自评完成值：4.99万只，指标完成率100 %（指标完成率=（实际完成值/指标值）*100%）偏差0%，偏差原因及改进措施：无，指标成效分析无。</w:t>
        <w:br/>
        <w:t>指标5：马人工授精指标，指标值：&gt;=1100匹，年中监控完成值：769匹，自评完成值：1100匹，指标完成率100%（指标完成率=（实际完成值/指标值）*100%）偏差0%，偏差原因及改进措施：无，指标成效分析无。</w:t>
        <w:br/>
        <w:t>2.社会效益</w:t>
        <w:br/>
        <w:t>（1）社会效益指标：</w:t>
        <w:br/>
        <w:t>指标1：重大动物疫病免疫密度指标，指标值：&gt;=90%，年中监控完成值：60.26%，自评完成值：90%，指标完成率100%（指标完成率=（实际完成值/指标值）*100%）偏差0%，偏差原因及改进措施：无，指标成效分析无。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项目实施过程中的上报、跟踪、反馈机制尚未真正形成，对项目资金的使用、实施等监管措施仍然存在改进的空间。</w:t>
        <w:br/>
        <w:t>由于项目负责人在日常检查时并未形成相应的纸质检查记录并归档管理，实施单位提出的问题及建议的采纳及处理情况也未在档案中体现，不利于档案查阅者更全面的了解以前年度项目的实施情况，并据此开展工作。</w:t>
        <w:br/>
        <w:t>（四）内部控制制度还不够健全，缺少内控建设、风险评估和绩效评价管理方面的专业化人才，相关管理制度还有待进一步完善。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