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新源县种子管理站</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根据《关于新源县农业局所属事业单位机构编制方案的批复》（新机编办字【2008】81号），本单位主要职能有：</w:t>
        <w:br/>
        <w:t xml:space="preserve">    主要职责任务：承担种子行政执法，依据《种子法》和新疆维吾尔自治区实施《中华人民共和国种子法》办法，对种子市场进行监督，负责种子质量检验工作，对违法种子生产，经营活动进行查处。</w:t>
        <w:br/>
        <w:t>2.机构设置及人员情况</w:t>
        <w:br/>
        <w:t>根据《关于新源县农业局所属事业单位机构编制方案的批复》（新机编办字【2008】81号）设立新源县种子管理站，新源县种子管理站2024年人员编制数9人，其中：在职人员9人（其中全额事业编9人），增加6人，减少1人（退休）；退休人员17人，增加6人，离休人员0人，增加（减少）0人。</w:t>
        <w:br/>
        <w:t>其中：办公室主要负责机关日常运转工作、会议和活动协调组织；承担政务公开、财务管理、人事管理、安全生产、保密、信访、文秘与公文管理、办公自动化和政务信息、离退休人员管理、车辆及机关国有资产管理等工作；组织实施目标责任制考核、奖惩工作；督促检查机关工作制度的落实；负责协调各级单位日常事务。 </w:t>
        <w:br/>
        <w:t>备案室负责审核种子经销店（企业）的种子备案审核。</w:t>
        <w:br/>
        <w:t>试验室负责新品种试验示范。</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2024年在县委、县政府的正确领导下，在州种子管理站、县农业农村局的具体指导下，通过我站全体人员的共同努力，以服务农业、保护农民利益为宗旨，以农业法律、法规为武器，加大种子市场监督管理力度，各项业务工作取得了一定的成效。</w:t>
        <w:br/>
        <w:t>2.重点工作计划</w:t>
        <w:br/>
        <w:t>一是继续加强种子质量监管。结合本地用种实际，在春秋季等关键种子市场销售期，以种子标签和种子质量为检查重点，在全县范围内开展种子市场和种子经营门店专项检查，重点检查种子标签和使用说明、进销货台账、品种审定、种子经营备案等情况，抽查部分农作物种子样品进行发芽率和纯度检测。</w:t>
        <w:br/>
        <w:t>二是积极开展新品种试验示范。为充分发挥新品种在农业增效、农民增收中的作用，提高粮食综合生产能力和农业生产水平，坚持把农作物新品种引进、试验、示范、推广作为工作中的重中之重来抓，进一步加大新品种试验示范工作力度，力争通过试验示范筛选出适合全县生态条件的优良品种，为巩固拓展脱贫攻坚成果与乡村振兴有效衔接提供坚实基础保障。</w:t>
        <w:br/>
        <w:t>三是继续开展玉米制种。为改变当前疆内市场上玉米种子“多、乱、杂”的局面，促进全县玉米种子生产管理工作的规范有序发展，2024年新源县力争达到6万亩以上制种面积，可在一定程度上解决全疆玉米种子质量下滑的问题，有效的解决全疆玉米新品种推广前期种子数量较少的问题，加快新品种的推广速度。</w:t>
        <w:br/>
        <w:t>四是继续推进许可备案信息化。全面落实《种子法》及配套制度规定，建立种子生产经营许可备案主体清单。</w:t>
        <w:br/>
        <w:t>五是继续做好对全县的玉米制种苗期和大田苗期进行转基因检测。狠抓品种审定、基地制种和种子销售等关键环节，严查生产主体、企业生产经营资质、品种权属及亲本来源、制种田块转基因成分，做到早检查、早发现、早处理，确保覆盖全面、检查到位、执法严格。</w:t>
        <w:br/>
        <w:t>六是继续开展以规范种子经营安全为主要内容的一系列专项行动。</w:t>
        <w:br/>
        <w:t>七是继续做好种子投诉接待工作。</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初新源县财政局批复我单位部门预算为99.46万元，预算追加资金95.43万元，支出预算调整率95.95%；2024年12月实际决算支出194.89元，另其他支出0万元，其中工资福利支出111.24万元、商品和服务支出3.34万元，对个人和家庭的补助12.31万元，其他资本性支出0万元。上述决算支出194.89万元中，其中基本支出126.89万元，项目支出68万元，部门单位支出预算执行率100%，项目支出预算执行率100%。</w:t>
        <w:br/>
        <w:t></w:t>
        <w:br/>
        <w:t>年中调整95.43万元，调整后全年预算194.89万元，预算调整率95.95%，调整预算的主要原因为年中本单位增加2024年自治区农业生产发展资金（伊州财农〔2023〕70号）项目。</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单位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县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126.89万元，包括工资福利支出111.24万元，商品和服务支出3.34万元，对个人和家庭的补助12.31万元，资本性支出68万元。（按照支出经济科目描述）其中：“三公”经费支出0.74万元，比上年增加0.14万元，主要原因是机构改革，良种繁育中心并入，业务量增加，用车频次增加；会议费支出0万元，比上年增加（减少）0万元，主要原因是.....；培训费支出0万元，比上年增加（减少）0万元，主要原因是......。</w:t>
        <w:br/>
        <w:t>2.专项资金支出情况</w:t>
        <w:br/>
        <w:t>2024年专项项目支出68万元，占总支出的34％，主要用于2024年自治区农业生产发展资金（伊州财农〔2023〕70号）。</w:t>
        <w:br/>
        <w:t>3.部门单位专项组织实施情况</w:t>
        <w:br/>
        <w:t>年初我单位下发的自治区农业生产发展专项工作计划，对项目的工作分工、任务分配、资金落实、完成时限等提出了明确、具体的要求，以确保项目保质、保量、按时完成。截至12月31日，完成专项1个，未完成专项0个。</w:t>
        <w:br/>
        <w:t>为规范专项资金使用，提高专项资金使用效益，我单位主要采取四项措施。一是制订专项资金管理制度；二是各专项资金建立了专账；三是制定了项目实施方案；四是认真组织项目验收。切实保证专项资金都做到了专款专用。</w:t>
        <w:br/>
        <w:t>（1）制定了《新源县种子管理站资金管理办法》，各项资金使用审批流程均按规定办理。涉及“三重一大”内容，严格按照规定提请局党组会审议决定，包括项目资金分配、重大项目确定、大额资金支付等。</w:t>
        <w:br/>
        <w:t>（2）建立新源县种子管理站专项资金专账，做到有据可依，有据可查。</w:t>
        <w:br/>
        <w:t>（3）制定了自治区农业生产发展资金项目实施方案，确保项目资金专款专用。</w:t>
        <w:br/>
        <w:t>（4）认真组织自治区农业生产发展资金项目验收，确保资金专款专用，加快项目的实施。</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2024年新源县种子管理站单位总支出194.89万元，预算执行率100%，其中社会保障和就业支出17.31万元、卫生健康支出5.37万元、农林水支出163.14万元、住房保障支出9.08万元。</w:t>
        <w:br/>
        <w:t>1.基本支出使用情况</w:t>
        <w:br/>
        <w:t>2024年，新源县种子管理站单位基本支出126.89万元，占总支出的65％，其中：社会保障和就业支出17.31万元、卫生健康支出5.37万元、农林水支出95.14万元、住房保障支出9.08万元。</w:t>
        <w:br/>
        <w:t>2.项目支出使用情况</w:t>
        <w:br/>
        <w:t>2024年，新源县种子管理站单位项目支出68万元，占总支出的35％。其中：农林水支出支出68万元。</w:t>
        <w:br/>
        <w:t>（二）部门单位整体支出绩效指标完成情况</w:t>
        <w:br/>
        <w:t>年初我单位设置部门整体绩效目标中包括一级指标1个履职效能二级指标1个，三级指标4个，指标完成情况分析如下：</w:t>
        <w:br/>
        <w:t>1.履职效能</w:t>
        <w:br/>
        <w:t>数量指标：</w:t>
        <w:br/>
        <w:t>指标1：完成农作物种子备案指标，指标值≥70个，年中监控完成值：84个，自评完成值84个，指标完成率是120%，偏差20%，偏差原因：由于本年度农作物种子品种增加，导致备案数量增加，所以有偏差。指标成效分析：通过完成农作物种子备案工作，有效改善市场监管，进一步加强农作物种子质量，使种子市场运行平稳，让农民购买到放心的种子，达到良好的社会效果。</w:t>
        <w:br/>
        <w:t>指标2：完成玉米制种面积指标，指标是≥5.50万亩，年中监控完成值：6.74万亩，自评完成值5.5万亩，指标完成率100%，达到预期目标，偏差0%。指标成效分析：通过完成玉米制种面积工作，有效提升农作物种子质量，使种业产业发展有序，企业经济发展平稳，达到良好的经济效果。</w:t>
        <w:br/>
        <w:t>指标3：品种试验地指标，指标值≥150亩，年中监控完成值：150亩，自评完成值是150亩，指标完成率是100%，达到预期目标，偏差0%。指标成效分析：通过完成品种试验地工作，有效提升新品种试验水平，使农民购买到放心的种子，达到良好的社会效果。</w:t>
        <w:br/>
        <w:t>指标4：检查种子经销商门店指标，指标值≥216次，年中监控完成值：135次，自评完成值是216次，指标完成率是100%，达到预期目标，偏差0%。指标成效分析：通过检查种子经销商门店工作，有效提高了种子从业人员法律意识和业务水平，宣传普及农产品质量安全基本知识，提升群众辨别真假农资能力，达到良好的社会效果。</w:t>
        <w:br/>
        <w:t>数量指标共计4个，完成4个，达到预期目标，数量指标完成率100%。指标成效分析：通过完成玉米制种面积工作，有效提升农作物种子质量，使种业产业发展有序，企业经济发展平稳，达到良好的经济效果；通过完成品种试验地工作，有效提升新品种试验水平，使农民购买到放心的种子，达到良好的社会效果；通过检查种子经销商门店工作，有效提高了种子从业人员法律意识和业务水平，宣传普及农产品质量安全基本知识，提升群众辨别真假农资能力，达到良好的社会效果。</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部门预算的公用经费严重不足。我单位除日常办公支出外，还要承担安保、律师咨询等各项费用，公务车辆已到达报废年限造成车辆维修费用较大。单位日常运转的刚性支出大，现有的部门预算资金已不能满足日益增长的工作需要。</w:t>
        <w:br/>
        <w:t>（一）绩效指标设置不够明确</w:t>
        <w:br/>
        <w:t>我单位部分绩效指标设置存在不够精简、指标数据无法统计和指标值设置过低等问题，项目绩效指标值设定为定性的指标，指标设置的科学性、合理性有待进一步提高。</w:t>
        <w:br/>
        <w:t>（二）固定资产账务管理不够细致、严谨</w:t>
        <w:br/>
        <w:t>抽查发现，各单位固定资产账务管理存在资产台账未登记到具体使用人等问题。</w:t>
        <w:br/>
        <w:t>（三）项目监督工作存在薄弱环节</w:t>
        <w:br/>
        <w:t>项目实施过程中的上报、跟踪、反馈机制尚未真正形成，对项目资金的使用、实施等监管措施仍然存在改进的空间。  </w:t>
        <w:br/>
        <w:t>（四）内部控制制度还不够健全，缺少内控建设、风险评估和绩效评价管理方面的专业化人才，相关管理制度还有待进一步完善。</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XX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