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新源县那拉提镇中学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根据《关于重新核定县中小学校编制的通知》新机编办字[2013]13号文，本单位主要职能有：</w:t>
        <w:br/>
        <w:t>1、宣传贯彻执行党和国家的教育方针、政策、法律法规等坚持依法执教、依法治学，贯彻执行县教育局的行政规章制度。</w:t>
        <w:br/>
        <w:t>2、组织开展本校的教育科学科研和教育教学改革，全力推进素质教育实施。</w:t>
        <w:br/>
        <w:t>3、按照义务教育课程计划，开齐课程，开足课时，认真实施中小学的教育教学管理，全面推进素质教育，全面提高教育教学质量。</w:t>
        <w:br/>
        <w:t>2.机构设置及人员情况</w:t>
        <w:br/>
        <w:t>新源县那拉提镇中学内设10个科室（党建办、办公室、教务处、政教处、教科室、工会委员会、综治办、团支部、后勤处）。</w:t>
        <w:br/>
        <w:t>新源县那拉提镇中学编制数165，实有人数154人，其中：在职154人，减少11人；退休151人，增加5人；离休0人，增加（减少）0人。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1、宣传贯彻执行党和国家的教育方针、政策、法律法规等坚持依法执教、依法治学，贯彻执行县教育局的行政规章制度；</w:t>
        <w:br/>
        <w:t xml:space="preserve">    2、组织开展本校的教育科学科研和教育教学改革，全力推进素质教育实施；</w:t>
        <w:br/>
        <w:t xml:space="preserve">    3、按照义务教育课程计划，开齐课程，开足课时，认真实施中小学的教育教学管理，全面推进素质教育，全面提高教育教学质量； </w:t>
        <w:br/>
        <w:t xml:space="preserve">    4、及时、足额的发放在职职工、特岗教师、县聘教师等人员工资、缴纳社保、住房公积金等人员经费；         </w:t>
        <w:br/>
        <w:t xml:space="preserve">    5、及时支付退休人员取暖费、独生子女奖励金、遗属补助、班主任补助、寄宿生生活补助等补助类资金；</w:t>
        <w:br/>
        <w:t xml:space="preserve">    6、合理使用公用经费，保障学校教育教学工作的正常运行并提高学校的办学条件。</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那拉提镇中学年初预算安排3063.84万元，其中财政拨款2953.49万元，其他资金110.35万元，主要用于发放教师工资、缴纳全体教师的社保及住房、班主任费等支出，学校公用经费支出用于学校的各项日常支出，学生托管费用于发放参与托管服务的教师服务费。</w:t>
        <w:br/>
        <w:t>年中调整504.53万元，调整后全年预算3568.37万元，预算调整率16.46%，调整预算的主要原因为义务教育学校的公用经费年初未纳入预算，年中做项目库申请资金。</w:t>
        <w:br/>
        <w:t>二、部门单位整体支出管理及使用情况</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我单位已按要求在我县人民政府门户网站公开部门预算信息，同步公开绩效目标表；在我县人民政府门户网站公开部门决算信息，同步公开自评表及自评报告。</w:t>
        <w:br/>
        <w:t>（二）部门单位整体支出使用情况</w:t>
        <w:br/>
        <w:t>1.基本支出情况</w:t>
        <w:br/>
        <w:t>2024年基本支出支出3540.16万元，包括工资福利支出2761.85万元，商品和服务支出439.43万元，对个人和家庭的补助320.98万元，资本性支出17.91万元。其中：“三公”经费支出0万元，比上年增加（减少）0万元，主要原因是本单位无“三公”经费支出；会议费支出0万元，比上年增加（减少）0万元，主要原因是本单位无会议费支出；培训费支出19.16万元，比上年增加12.26万元，主要原因是本年度安排培训人员较上年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2024年新源县那拉提镇中学单位总支出3540.16万元，预算执行率100%，其中教育支出3026.2万元，社会保障和就业支出288.59万元，住房保障支出225.38万元。</w:t>
        <w:br/>
        <w:t>1.基本支出使用情况</w:t>
        <w:br/>
        <w:t>2024年，新源县那拉提镇中学单位基本支出3540.16万元，占总支出的100％，其中：教育支出3026.2万元，社会保障和就业支出288.59万元，住房保障支出225.38万元。</w:t>
        <w:br/>
        <w:t>2.项目支出使用情况</w:t>
        <w:br/>
        <w:t>2024年，新源县那拉提镇中学单位项目支出0万元，占总支出的0％。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