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生态环境质量项目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新源县环境保护局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新源县环境保护局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卡依拉提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依据《关于做好伊犁州直2021年生态环境监测工作的通知》（伊州环发〔2021〕42号）文件要求，坚持保护为主，逐步改善的原则，以引导加强生态环境保护和生态建设为目标，为健全环保监测体系、加强空气、水源、土壤的系统监测，推进多污染综合防治和统一监管，提高我县环境质量水平，为县域经济建设，生态保护建设更好的服务基础而设立此项目。</w:t>
        <w:br/>
        <w:t>2.主要内容及实施情况</w:t>
        <w:br/>
        <w:t>（1）主要内容：出具生态环境质量检测报告3个，每季度对水质、环境空气进行监测，保障监测数据的准确率达到100%，。</w:t>
        <w:br/>
        <w:t>（2）实施情况：本项目于2021年7月21日通过州生态环境局下发的文件：《关于做好伊犁州直2021年生态环境监测工作的通知》（伊州环发〔2021〕42号）而设立本项目；</w:t>
        <w:br/>
        <w:t>3.资金投入和使用情况</w:t>
        <w:br/>
        <w:t>（1）资金投入情况：该项目年初预算数0万元，预算追加数50万元，全年预算数为50万元，预算调整率0%。截至2023年12月31日，该项目实际总投入50万元，实际总投入占比100%。截至2023年12月31日，该项目资金落实到位50万元，资金落实到位率100%，资金来源为县级财政资金。</w:t>
        <w:br/>
        <w:t>（2）资金使用情况：该项目年初预算数50万元，全年预算数50万元，全年执行数50万元，全年预算执行率为100%，项目执行完毕。</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一：组织不少于4次对水、大气环境的监测，计划组织1次对声环境功能区进行划分，健全环保监测体系、保障生态环境质量不受破坏并且能得到稳步提升，对县域农村发展过程中生活污水治理形成1次专项规划，可以为全县大气、水、污染防治行动计划实施提供基础依据；目标二：开展监测与评价工作，全面掌握水质的现状、动态变化过程及其规律；目标三：为县域经济建设，生态保护建设更好的服务，保障新源县碧水蓝天美好发展。</w:t>
        <w:br/>
        <w:t>2.阶段性目标：</w:t>
        <w:br/>
        <w:t>2.1 2023年12月30日前完成所有监测工作，对2个地表水，四个地下水，以及环境空气的监测工作；</w:t>
        <w:br/>
        <w:t>2.2 2023年12月30日前完成声环境划分项目的规划编制工作；</w:t>
        <w:br/>
        <w:t>2.3 2023年12月30日前完成县域农村生活污水治理规划的编制工作。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1.绩效评价目的：</w:t>
        <w:br/>
        <w:t>通过绩效评价，客观地评判项目的管理绩效，了解和掌握生态环境质量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生态环境质量项目</w:t>
        <w:br/>
        <w:t>3.绩效评价范围：</w:t>
        <w:br/>
        <w:t>本次评价从项目决策（包括绩效目标、决策过程）、项目管理（包括项目资金、项目实施）、项目产出（包括项目产出数量、产出质量、产出时效和产出成本）、项目效益四个维度进行生态环境质量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生态环境质量项目支出绩效评价得分：100分。</w:t>
        <w:br/>
        <w:t>3.评价方法</w:t>
        <w:br/>
        <w:t>本次项目支出绩效自评采用比较法，原因为：本项目为延续性项目，因项目为常年性支出项目，项目实施内容及支出成本可参考历史情况、不同部门和地区同类支出情况进行比较，故采用比较法。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2024年3月1日，开始前期准备工作：</w:t>
        <w:br/>
        <w:t>1.12024年3月1日，伊犁哈萨克自治州生态环境局新源县分局成立监测项目预算绩效自评工作评价小组（小组负责人：沙太，小组成员：陈晶、范再亮、）；</w:t>
        <w:br/>
        <w:t>1.2 2024年3月4日，评价组通过前期调研确定绩效评价对象和范围，确定了评价的目的、方法以及评价的原则；</w:t>
        <w:br/>
        <w:t>1.3 2024年3月14日，根据项目的实施内容和特征制定了评价指标体系及评价标准以及评价实施方案，修正并确定所需资料清单，最终确定绩效评价工作方案；</w:t>
        <w:br/>
        <w:t>2.组织实施：</w:t>
        <w:br/>
        <w:t>2024年3月16日- 3月23日，评价工作进入实施阶段：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2024年3月24日- 3月30日，评价组按照绩效评价的原则和规范，对取得的资料进行审查核实，对采集的数据进行分析，按照绩效评价指标评分表逐项进行打分、分析，汇总各方评价结果，综合分析并形成评价结论。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按照科学公正、统筹兼顾、激励约束、公开透明的绩效评价原则，采用比较法，坚持计划标准对本项目的立项、项绩效目标、资金投入、资金管理、组织实施、产出数量、产出质量、产出时效、产出成本、生态环境质量项目评价得分情况</w:t>
        <w:br/>
        <w:t>一级指标	权重分	得分</w:t>
        <w:br/>
        <w:t>项目决策	30	30</w:t>
        <w:br/>
        <w:t>项目过程	30	30</w:t>
        <w:br/>
        <w:t>项目产出	30	30</w:t>
        <w:br/>
        <w:t>项目效益	10	10</w:t>
        <w:br/>
        <w:t>合计	100	100</w:t>
        <w:br/>
        <w:t>（二）评价结论</w:t>
        <w:br/>
        <w:t>本项目严格按照科学公正、统筹兼顾、激励约束、公开透明的绩效评价原则，采用比较法，坚持计划标准对本项目的立项、项绩效目标、资金投入、资金管理、组织实施、产出数量、产出质量、产出时效、产出成本、项目效益进行了综合评价。</w:t>
        <w:br/>
        <w:t>项目决策30分；</w:t>
        <w:br/>
        <w:t>项目过程30分；</w:t>
        <w:br/>
        <w:t>项目产出30分；</w:t>
        <w:br/>
        <w:t>项目效益10分。</w:t>
        <w:br/>
        <w:t>本项目的决策、过程、产出、效益大部分达到了预期要求，最终得分100分。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1.项目立项依据《关于做好伊犁州直2021年生态环境监测工作的通知》（伊州环发〔2021〕42号）相关要求。</w:t>
        <w:br/>
        <w:t>2.《关于做好伊犁州直2022年生态环境监测工作的通知》（伊州环发〔2022〕41号）相关要求。</w:t>
        <w:br/>
        <w:t>2.立项程序规范性</w:t>
        <w:br/>
        <w:t>①项目立项程序：提报项目建议书、申请立项过程等均按照立项程序的相关规定进行；</w:t>
        <w:br/>
        <w:t>②审批文件、材料：本项目审批文件有：《资金拨付审批表》、《项目监测报告》、《项目验收单》，审批文件及材料齐全；</w:t>
        <w:br/>
        <w:t>③项目事前工作：本项目已经过必要的集体决策、会议研究、招标询价过程。</w:t>
        <w:br/>
        <w:t>3.绩效目标合理性</w:t>
        <w:br/>
        <w:t>生态环境质量项目设立了项目绩效目标，与生态环境保护工作具有相关性，项目的预期产出效益和效果也均能符合正常的业绩水平，并且与预算确定的项目投资额相匹配。</w:t>
        <w:br/>
        <w:t>4.绩效指标明确性</w:t>
        <w:br/>
        <w:t>生态环境质量项目将项目绩效目标细化分解为具体的绩效指标，一级指标共4条，二级指标共7条，三级指标共11条，其中量化指标条数共10条，所有绩效指标均通过清晰、可衡量的指标值予以体现，并且做到了与项目目标任务数或计划数相对应。                   5.预算编制科学性</w:t>
        <w:br/>
        <w:t>本项目采购内容严格按照我单位会议确定，项目预算编制根据项目实施内容进行计算，预算数经过2021年全国生态环境保护工作会议及专家论证确定，预算内容与项目内容无偏差，预算额度测算依据充分，项目投资额与工作任务匹配性100%，不存在偏差性。                               </w:t>
        <w:br/>
        <w:t>6.资金分配合理性</w:t>
        <w:br/>
        <w:t>本项目预算资金分配依据合同及资金拨付审批表，项目资金分配额度无偏低或偏高情况，分配额度合理，资金分配与地方实际相适应。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实际到位资金50万元，预算资金50万元，资金到位率100%。</w:t>
        <w:br/>
        <w:t>2.预算执行率</w:t>
        <w:br/>
        <w:t>年初预算数50万元，全年预算数50万元，全年执行数50万元，预算执行率为100%。</w:t>
        <w:br/>
        <w:t>3.资金使用合规性</w:t>
        <w:br/>
        <w:t>3.1 资金使用符合、财务管理制度以及有关专项资金管理办法的规定；</w:t>
        <w:br/>
        <w:t>3.2 资金的拨付严格按照新源县财政局单位资金拨付审批程序进行：由财务室提交申请到项目领导小组，经审批后提交到财政局经建科。项目资金拨付手续齐全，资金拨付手续有：单资金申请报告、资金拨付审批表、项目竣工验收单；</w:t>
        <w:br/>
        <w:t>3.3 本项目资金合同规定的用途为：委托检测、出具检测报告。符合项目预算批复及合同规定的用途；</w:t>
        <w:br/>
        <w:t>3.4 项目资金截至2023年12月31日已拨付至100%，过程不存在截留、挤占、挪用、虚列支出等情况。</w:t>
        <w:br/>
        <w:t>4.管理制度健全性</w:t>
        <w:br/>
        <w:t>4.1 本项目已制定《伊犁哈萨克自治州生态环境局新源县分局财务管理制度》、《伊犁哈萨克自治州生态环境局新源县分局业务管理制度》，管理制度健全；</w:t>
        <w:br/>
        <w:t>4.2 本项目财务及业务管理制度符合《中华人民共和国政府采购法》、《中华人民共和国会计法》等相关法律法规，财务和业务管理制度已经过局党组会议研究审批通过，确保了各项制度的合法合规性及完整性。</w:t>
        <w:br/>
        <w:t>5.制度执行有效性</w:t>
        <w:br/>
        <w:t xml:space="preserve">    5.1 项目的审批、招标、实施、验收过程均遵守相关法律法规和相关管理规定；</w:t>
        <w:br/>
        <w:t>5.2 本项目无调整情况；</w:t>
        <w:br/>
        <w:t>5.3 项目合同书、验收报告、技术鉴定等资料齐全并已及时归档；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我单位生态环境质量项目截止到2023年12月31日，已完成监测项目。</w:t>
        <w:br/>
        <w:t>其中实际完成率达到100%、质量达标率达到100%、完成及时率达到100%，成本节约率达到100%，指标偏差率0%。</w:t>
        <w:br/>
        <w:t>1.数量指标：指标1：出具生态环境质量检测报告。指标值：3个，实际完成值=3个 ，指标完成率100%，指标偏差率0%。；</w:t>
        <w:br/>
        <w:t>指标2：水质监测、环境空气质量监测次数，指标值：4个，实际完成值4个，指标完成率100 %，指标偏差率0%；</w:t>
        <w:br/>
        <w:t>2.质量指标：指标1：监测数据准确率（%），指标值：100%，实际完成值100%，指标完成率100%，指标偏差率0%。</w:t>
        <w:br/>
        <w:t>3.时效指标：</w:t>
        <w:br/>
        <w:t>指标1：水质监测、环境空气质量监测及时性，指标值：100%，实际完成值100%，指标完成率100%，指标偏差率0%。</w:t>
        <w:br/>
        <w:t>4.成本指标：</w:t>
        <w:br/>
        <w:t>指标1：国家重点生态功能区县域考核质量监测及农村环境质量检测项目费用，指标值：≤21万元，实际完成值21万元，指标完成率100%，指标偏差率0%；</w:t>
        <w:br/>
        <w:t>指标2：新源县声环境功能区划分项目费用，指标值：≤7万元，实际完成值7万元，指标完成率100%，指标偏差率0%；</w:t>
        <w:br/>
        <w:t>指标3：县域农村生活污水治理规划项目费用，指标值：≤15万元，实际完成值15万元，指标完成率100%，指标偏差率0%；</w:t>
        <w:br/>
        <w:t>指标4：新源县千吨万人水源地及大型灌溉渠检测项目，指标值：≤7万元，实际完成值7万元，指标完成率100%，指标偏差率0%。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我单位生态环境质量项目截止到2023年12月31日，已完成地表水饮用水水源地、地下水饮用水水源地、农田灌溉水饮用水水源地等检测工作。</w:t>
        <w:br/>
        <w:t>项目的实施会社会发展带来影响和效果，完善安全水源数据，生态环境质量得到保障，持续掌控水源水质，健全环保水质系统监测。</w:t>
        <w:br/>
        <w:t>1.社会效益指标：</w:t>
        <w:br/>
        <w:t>指标1：为全县大气、水、污染防治行动计划实施提供基础依据，指标值：持续提供数据，指标完成率100%，指标偏差率0%。</w:t>
        <w:br/>
        <w:t>2.生态效益指标指标1：饮用水水源水质达标率（%），指标值：&gt;=90%，指标完成率100%，指标偏差率0%。</w:t>
        <w:br/>
        <w:t>3.满意度指标：</w:t>
        <w:br/>
        <w:t>指标1：服务对象满意度，指标值：90% ，实际完成值95%，指标完成率100%，指标偏差率0%。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（2）是管理愈加规范。制定了专项资金管理工作制度，明确了资金付款流程，统一了资金申请手续，做到了层层审核、层层负责、层层把关，经费支出资金全部要求专户发放。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（二）存在的问题及原因分析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1、细化绩效目标的编制工作，认真做好计划。进一步加强项目绩效监控，严格按照相关制度和要求进行监测，提高数据的准确性、严谨性和可控性。</w:t>
        <w:br/>
        <w:t>2、健全制度，加强督促，加强财务管理，严格财务审核。加强单位财务管理，健全单位财务管理制度体系，规范单位财务行为。针对项目实施中存在的问题，进一步完善相关制度，加强培训，提升业务能力。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