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2023</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2023年消防专项业务经费</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新源县应急管理局</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新源县应急管理局</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郭鹏</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2024年03月21日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（1）项目背景，主要内容及实施情况</w:t>
        <w:br/>
        <w:t>消防救援队伍是一支由地方各级财政部门予以经费保障，并直接服务于地方经济建设和社会安全稳定的队伍。新源县消防救援大队现有指战员人数为59人，直接担负着全县11个乡镇场的灭火救援、防火监督、维稳处突任务。</w:t>
        <w:br/>
        <w:t>根据自治区财政厅下发的关于《新疆维吾尔自治区武警消防业务经费管理办法》、《关于＜新疆维吾尔自治区武警消防部队业务经费管理办法＞的补充通知》、财政部《关于印发＜地方消防经费管理办法＞的通知》(财防[2 011]330号)精神，更好的服务于新源县社会经济建设的发展、保护好新源县各族群众生命财产安全，特实施本项目。</w:t>
        <w:br/>
        <w:t>主要内容及实施情况</w:t>
        <w:br/>
        <w:t>主要内容：</w:t>
        <w:br/>
        <w:t>本项目资金主要用于消防装备更新、消防宣传、消防车辆维护保养、消防车油料费、取暖费、人员工资、公杂品支出、营区大型修缮、信息网络、办案人员差旅、业务培训等。</w:t>
        <w:br/>
        <w:t>实施情况：</w:t>
        <w:br/>
        <w:t>1）经费拨付申报情况：本项目于2023年1月10日由新源县消防救援大度填报2023年消防专项业务工作经费申请并报新源县财政局由新源县财经小组审批通过</w:t>
        <w:br/>
        <w:t>2）项目实施情况：本项目于2023年3月4日、2023年3月29日、2023年4月1日、2023年6月21日、2023年7月27日、2023年9月19日、2023年11月1日、2023年12月7日拨付消防人员经费资金，主要用于指战员绩效工资发放；于2023年2月1日、2023年4月4日、2023年5月30日、2023年6月21日、2023年7月27日、2023年9月19日、2023年11月28日、2023年12月7日拨付消防人员经费资金，主要用于指战员高危补助、辅助类消防员工资；于2023年4月1日、2023年6月25日、2023年7月27日、2023年11月17日拨付消防专项业务经费资金，主要用于消防日常监督、灭火救援等日常工作。截至2023年12月31日拨付三种经费共计372.04万元。</w:t>
        <w:br/>
        <w:t>（按经费种类需将每类发放的日期都填写一遍）</w:t>
        <w:br/>
        <w:t>（2)资金投入和使用情况</w:t>
        <w:br/>
        <w:t>资金投入情况：该项目年初预算数110.64万元，预算追加（或调减）数261.4万元，全年预算数为372.04万元，预算调整率100%。截至2023年12月31日，该项目实际总投入372.04万元，实际总投入占比100%（实际总投入数/全年预算数*100%）。截至2023年12月31日，该项目资金落实到位372.04万元，资金落实到位率100%，资金来源为财政资金。</w:t>
        <w:br/>
        <w:t>资金使用情况：该项目年初预算数372.04万元，全年预算数372.04万元，全年执行数372.04万元，全年预算执行率为100%，用于：</w:t>
        <w:br/>
        <w:t>1）公用经费支出156万元；</w:t>
        <w:br/>
        <w:t>2）高危补助经费支出7.2万元；</w:t>
        <w:br/>
        <w:t>3）辅助类消防员工资经费支出49.14万元；</w:t>
        <w:br/>
        <w:t>4）绩效工资支出159.7万元；</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</w:t>
        <w:br/>
        <w:t>1、足额发放辅助类消防人员补贴7人，公用经费人数39人。2、对社会单位开展消防安全宣传教育155场次。3、对重要场所及各社会单位进行防火安全督导工作1100次。</w:t>
        <w:br/>
        <w:t>（2）阶段性目标：</w:t>
        <w:br/>
        <w:t>2.1 2023年12月31日前完成消防检查单位1100次，保障社会单位防火安全；</w:t>
        <w:br/>
        <w:t>2.2 2023年12月31日前完成消防宣传工作155次，保障社会面群众熟知防火知识；</w:t>
        <w:br/>
        <w:t>2.3 2023年12月31日前完成辅助类消防员工资7人、高危补助39人，保障消防指战员高危工作状态下补贴到位；</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通过绩效评价，客观地评判项目的管理绩效，了解和掌握2023年消防专项业务工作经费支出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2.2023年消防专项业务工作经费。3.本次评价从项目决策（包括绩效目标、决策过程）、项目管理（包括项目资金、项目实施）、项目产出（包括项目产出数量、产出质量、产出时效和产出成本）、项目效益四个维度进行2023年消防专项业务工作经费评价，评价核心为专项资金的支出完成情况和效果。</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（1）本次绩效评价主要遵循以下原则：</w:t>
        <w:br/>
        <w:t xml:space="preserve">    1）本次绩效评价严格按照《财政部关于印发&lt;项目支出绩效评价管理办法&gt;的通知》（财预【2020】10号）等文件要求，按照科学合理的方式，综合分析考核项目的绩效情况。</w:t>
        <w:br/>
        <w:t>2）科学公正。绩效评价应当运用科学合理的方法，按照规范的程序，对项目绩效进行客观、公正的反映。</w:t>
        <w:br/>
        <w:t>3）统筹兼顾。单位自评、部门评价和财政评价应职责明确，各有侧重，相互衔接。单位自评应由项目单位自主实施，即“谁支出、谁自评”。部门评价和财政评价应在单位自评的基础上开展，必要时可委托第三方机构实施。</w:t>
        <w:br/>
        <w:t>4）激励约束。绩效评价结果应与预算安排、政策调整、改进管理实质性挂钩，体现奖优罚劣和激励相容导向，有效要安排、低效要压减、无效要问责。</w:t>
        <w:br/>
        <w:t>5）公开透明。绩效评价结果应依法依规公开，并自觉接受社会监督。</w:t>
        <w:br/>
        <w:t>（2）评价指标体系（附表说明）</w:t>
        <w:br/>
        <w:t>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2023年消防专项业务工作经费支出绩效评价得分：100分。</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2024年2月1日，开始前期准备工作：</w:t>
        <w:br/>
        <w:t>1.12024年2月1日，新源县消防救援大队成立2023年消防专项业务工作经费项目预算绩效自评工作评价小组（小组负责人：郭鹏，小组成员：唐新宇、王文）；</w:t>
        <w:br/>
        <w:t>1.2 2024年2月4日，评价组通过前期调研确定绩效评价对象和范围，确定了评价的目的、方法以及评价的原则；</w:t>
        <w:br/>
        <w:t>1.3 2024年2月14日，根据项目的实施内容和特征制定了评价指标体系及评价标准以及评价实施方案，修正并确定所需资料清单，最终确定绩效评价工作方案；</w:t>
        <w:br/>
        <w:t>（2）组织实施：</w:t>
        <w:br/>
        <w:t>2024年2月15日- 3月1日，评价工作进入实施阶段：</w:t>
        <w:br/>
        <w:t>2.1  评价组收集绩效评价相关数据资料，进行现场调研、座谈；</w:t>
        <w:br/>
        <w:t>2.2  与项目实施负责人沟通，了解资金的内容、操作流程、管理机制、资金使用方向等情况，分析形成初步结论。</w:t>
        <w:br/>
        <w:t>（3）分析评价：</w:t>
        <w:br/>
        <w:t>2024年3月2日- 3月15日，评价组按照绩效评价的原则和规范，对取得的资料进行审查核实，对采集的数据进行分析，按照绩效评价指标评分表逐项进行打分、分析，汇总各方评价结果，综合分析并形成评价结论。</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本项目严格按照科学公正、统筹兼顾、激励约束、公开透明的绩效评价原则，采用成本效益分析法，坚持历史标准对本项目的立项、项绩效目标、资金投入、资金管理、组织实施、产出数量、产出质量、产出时效、产出成本、项目效益进行了综合评价。项目决策30分；项目过程35分；项目产出20分；项目效益15分。本项目的决策、过程、产出、效益均达到了预期要求，最终得分为100分，项目达成年度指标。</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w:t>
      </w:r>
      <w:r>
        <w:rPr>
          <w:rStyle w:val="ad"/>
          <w:rFonts w:hint="eastAsia"/>
          <w:spacing w:val="-4"/>
          <w:sz w:val="32"/>
          <w:szCs w:val="32"/>
        </w:rPr>
        <w:t>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 项目决策情况</w:t>
        <w:br/>
        <w:t>(1)立项依据充分性</w:t>
        <w:br/>
        <w:t>1.业务经费拨付依据《新疆维吾尔自治区武警消防业务经费管理办法。</w:t>
        <w:br/>
        <w:t>2.人员经费《关于＜新疆维吾尔自治区武警消防部队业务经费管理办法＞的补充通知》</w:t>
        <w:br/>
        <w:t>3.人员经费财政部《关于印发＜地方消防经费管理办法＞的通知》(财防[2 011]330号)</w:t>
        <w:br/>
        <w:t>本项目为经费类项目，无立项程序，依据上述3条国家政策及项目资金批复，项目资金使用依据充分且合理。</w:t>
        <w:br/>
        <w:t>(2)立项程序规范性</w:t>
        <w:br/>
        <w:t>①项目立项程序：本项目为经费类项目，无项目立项程序，提报经费支出申请等均按照新源县财经会议纪要文件要求等相关规定进行；</w:t>
        <w:br/>
        <w:t>②审批文件、材料：本项目审批文件有：《新疆维吾尔自治区武警消防业务经费管理办法、《关于＜新疆维吾尔自治区武警消防部队业务经费管理办法＞的补充通知》、财政部《关于印发＜地方消防经费管理办法＞的通知》(财防[2 011]330号)，审批文件及材料齐全；</w:t>
        <w:br/>
        <w:t>③项目事前工作：本项目已经过必要的绩效评估、集体决策、下达通知。</w:t>
        <w:br/>
        <w:t>(3)绩效目标合理性</w:t>
        <w:br/>
        <w:t>2023年消防专项业务工作经费项目设立了项目绩效目标，与消防监督、宣传、灭火救援具有相关性，项目的预期产出效益和效果也均能符合正常的业绩水平，并且与预算确定的项目投资额或资金量相匹配。</w:t>
        <w:br/>
        <w:t>(4)绩效指标明确性</w:t>
        <w:br/>
        <w:t>2023年消防专项业务工作经费项目将项目绩效目标细化分解为具体的绩效指标，一级指标共4条，二级指标共7条，三级指标共12条，其中量化指标条数共12条，所有绩效指标均通过清晰、可衡量的指标值予以体现，并且做到了与项目目标任务数或计划数相对应。</w:t>
        <w:br/>
        <w:t>(5)预算编制科学性</w:t>
        <w:br/>
        <w:t xml:space="preserve">    本项目实施内容为经费支出，资金使用严格按照项目财务管理制度及预算批复内容进行，项目预算编制按照经费类别及往年数据进行计算，预算数经过党委会会议确定，预算内容与项目内容无偏差，预算额度测算依据充分，项目投资额与工作任务匹配性100%，不存在偏差性。</w:t>
        <w:br/>
        <w:t>(6)资金分配合理性</w:t>
        <w:br/>
        <w:t xml:space="preserve">     本项目预算资金分配依据《新疆维吾尔自治区武警消防业务经费管理办法、《关于＜新疆维吾尔自治区武警消防部队业务经费管理办法＞的补充通知》、财政部《关于印发＜地方消防经费管理办法＞的通知》(财防[2 011]330号)，项目资金分配额度无偏低或偏高情况，分配额度合理。项目单位为新源县消防救援大队位于新源县，经费支出类型为办公经费类型支出、人员经费类型支出，资金使用方向较为单一，资金分配符合地方实际情况。</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(1)资金到位率</w:t>
        <w:br/>
        <w:t>实际到位资金372.04万元，预算资金372.04万元，资金到位率100%。</w:t>
        <w:br/>
        <w:t>(2)预算执行率</w:t>
        <w:br/>
        <w:t>年初预算数372.04万元，全年预算数372.04万元，全年执行数372.04万元，预算执行率为100%。</w:t>
        <w:br/>
        <w:t>(3)资金使用合规性</w:t>
        <w:br/>
        <w:t>3.1 资金使用符合、财务管理制度以及有关专项资金管理办法的规定；</w:t>
        <w:br/>
        <w:t>3.2 资金的拨付严格按照新源县消防救援大队资金拨付审批程序进行：经大队主官审批由应急管理局在一体化平台提交申请资金计划，财政局经建科审核，国库科终审。项目资金拨付手续齐全，资金拨付手续有：人员工资申请表。</w:t>
        <w:br/>
        <w:t>3.3 本项目资金规定的用途为：保障消防专项业务工作经费支出。符合项目预算批复规定的用途；</w:t>
        <w:br/>
        <w:t>3.4 项目资金截至2023年12月31日已拨付至100%，过程不存在截留、挤占、挪用、虚列支出等情况。</w:t>
        <w:br/>
        <w:t>(4)管理制度健全性</w:t>
        <w:br/>
        <w:t>4.1 本项目已制定《新源县消防救援大队2023年消防专项业务工作经费财务管理制度》、《新源县消防救援大队2023年消防专项业务工作经费业务管理制度》，管理制度健全；</w:t>
        <w:br/>
        <w:t>4.2 本项目财务及业务管理制度符合《中华人民共和国政府采购法》、《中华人民共和国会计法》等相关法律法规，财务和业务管理制度已经过党委会审批通过，确保了各项制度的合法合规性及完整性。</w:t>
        <w:br/>
        <w:t>(5)制度执行有效性</w:t>
        <w:br/>
        <w:t xml:space="preserve">    5.1 项目的审批、实施过程均遵守相关法律法规和相关管理规定；</w:t>
        <w:br/>
        <w:t>5.2 本项目无调整情况；</w:t>
        <w:br/>
        <w:t>5.3 项目预算批复、资金拨付批复等资料齐全并已及时归档，档案编号：0001；</w:t>
        <w:br/>
        <w:t>5.4 项目实施的人员条件、信息支撑等均已落实到位。</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我单位2023年消防专项业务工作经费截止到2023年12月31日，已完成1、消防监督检查任务，2、消防宣传任务，3、人员经费保障。</w:t>
        <w:br/>
        <w:t>其中</w:t>
        <w:br/>
        <w:t>(1)项目完成数量</w:t>
        <w:br/>
        <w:t>指标1：辅助类消防员补贴发放人数，指标值：39，实际完成值39人  ，指标完成率100 %，指标偏差率0%，偏差原因：无；</w:t>
        <w:br/>
        <w:t>指标2：开展消防宣传次数，指标值：155，实际完成值155 ，指标完成率100%，指标偏差率0%，偏差原因：无。</w:t>
        <w:br/>
        <w:t>(2)项目完成质量</w:t>
        <w:br/>
        <w:t>指标1：辅助类消防人员工资足额发放率，指标值：≥90%，实际完成值≥90% ，指标完成率100%，指标偏差率0%，偏差原因：无；</w:t>
        <w:br/>
        <w:t>指标2：开展消防宣传知晓率，指标值：≥90%，实际完成值≥90% ，指标完成率100%，指标偏差率0%，偏差原因：无。</w:t>
        <w:br/>
        <w:t>（3）项目完成时效</w:t>
        <w:br/>
        <w:t>指标1：辅助类消防人员工资发放及时性，指标值：100% ，实际完成值100%，指标完成率100%，指标偏差率0%，偏差原因：无；</w:t>
        <w:br/>
        <w:t>指标2：出警救援及时性，指标值：100%，实际完成值100%，指标完成率100%，指标偏差率0%，偏差原因：无。</w:t>
        <w:br/>
        <w:t>（4）项目完成成本</w:t>
        <w:br/>
        <w:t>指标1：公用经费预算标准，指标值：≤40000元/人/年 ，实际完成值≤40000元/人/年，指标完成率100%，偏差原因：无；</w:t>
        <w:br/>
        <w:t>指标2：高危补贴发放标准，指标值：≤500元/人/月 ，实际完成值≤500元/人/月，指标完成率100%，指标偏差率0%，偏差原因：无。</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我单位2023年消防专项业务工作经费项目截止到2023年12月31日，已完成1、消防监督检查任务，2、消防宣传任务，3、人员经费保障。项目的实施保障各群众的人身及财产安全、减少火灾发生。</w:t>
        <w:br/>
        <w:t>（1）项目实施的社会效益分析</w:t>
        <w:br/>
        <w:t>指标1：减少火灾发生，指标值：有效减少 ，实际完成值100%，指标完成率100%，指标偏差率0%，偏差原因：无</w:t>
        <w:br/>
        <w:t>（2）项目实施的可持续影响分析</w:t>
        <w:br/>
        <w:t>指标1：保障各群众的人生及财产安全，指标值：长期 ，实际完成值100%，指标完成率100%，指标偏差率0%，偏差原因：无。</w:t>
        <w:br/>
        <w:t>5.项目满意度指标完成情况分析</w:t>
        <w:br/>
        <w:t>指标1：受益人员满意度，指标值：≥95% ，实际完成值95%，指标完成率100%，指标偏差率0%，偏差原因：无。</w:t>
      </w:r>
    </w:p>
    <w:p w14:paraId="126CE8BD"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（五）满意度指标完成情况分析。</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1.主要经验及做法</w:t>
        <w:br/>
        <w:t>（1）是领导高度重视。专项资金预算下拨后，主要领导和分管领导高度重视，落实责任分工，确保项目顺利进行。</w:t>
        <w:br/>
        <w:t>（2）加强对项目进展进行盘点确认，认真核对上报形象进度和投资额是否与项目进展匹配，发现问题现场及时纠错指正，在项目上报进展的数据中要求项目责任单位实事求是。经过反复对比后才将收集、了解、掌握的项目进展情况表整理，并形成文字材料和进展情况表，编印承报上级部门和各级领导。</w:t>
        <w:br/>
        <w:t>后续工作计划：</w:t>
        <w:br/>
        <w:t>我们将进一步加强资金管理、项目管理，用制度、用规范来有效提高项目进度，专人负责资金、专人负责项目现场管理，确保该项目在既定时间内完成所有工程量，达到预期效果。</w:t>
        <w:br/>
        <w:t>2.存在的问题及原因分析</w:t>
        <w:br/>
        <w:t>存在的问题：</w:t>
        <w:br/>
        <w:t>绩效管理意识薄弱，单位自身缺乏配套的绩效：</w:t>
        <w:br/>
        <w:t xml:space="preserve">     评价制度目前在单位绩效理念尚未牢固树立，重投入轻管理、重支出轻绩效，忽略财政资金的具体使用效果。未根据单位自身实际情况制定配套的预算绩效评价制度，预算管理机制不健全，执行不够严格；绩效管理的广度和深度不足，绩效评价工作流于形式；</w:t>
        <w:br/>
        <w:t>改进措施：</w:t>
        <w:br/>
        <w:t>树立全员绩效管理意识，健全绩效管理制度</w:t>
        <w:br/>
        <w:t xml:space="preserve">预算单位是具体实施预算绩效管理的责任主体，单位主要负责人应提高思想认识，加强组织领导，统一部署，成立绩效评价工作领导小组，倡导单位内部部门积极参与绩效评价，牢固树立全员绩效管理意识，压实责任，落实到人。应及时建立健全与本单位配套资金评价流程制度，完善的管理制度能够避免执行结果的偏差，及时矫正不规范行为，明确职责和权限，促进各项工作流程良性循环。 </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强化绩效评价结果应用，完善奖惩机制</w:t>
        <w:br/>
        <w:t xml:space="preserve">   将绩效评价结果、整改计划或落实情况作为下一年度绩效目标审核、预算编审的前置条件，真正体现奖优罚导向，督促责任单位加强管理，限期整改。应提高对绩效评价结果的重视程度，对评价过程中发现的问题及时研究制定整改方案，积极向财政部门报送相关材料，落实整改意见。</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w:t>
      </w:r>
      <w:r>
        <w:rPr>
          <w:rStyle w:val="ad"/>
          <w:rFonts w:ascii="黑体" w:eastAsia="黑体" w:hAnsi="黑体" w:hint="eastAsia"/>
          <w:b w:val="0"/>
          <w:spacing w:val="-4"/>
          <w:sz w:val="32"/>
          <w:szCs w:val="32"/>
        </w:rPr>
        <w:t>、其他需要说明的问题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无</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A3A29" w14:textId="77777777" w:rsidR="00DB6A4D" w:rsidRDefault="00DB6A4D">
      <w:r>
        <w:separator/>
      </w:r>
    </w:p>
  </w:endnote>
  <w:endnote w:type="continuationSeparator" w:id="0">
    <w:p w14:paraId="3E4BFEE6" w14:textId="77777777" w:rsidR="00DB6A4D" w:rsidRDefault="00DB6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End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81179" w14:textId="77777777" w:rsidR="00DB6A4D" w:rsidRDefault="00DB6A4D">
      <w:r>
        <w:separator/>
      </w:r>
    </w:p>
  </w:footnote>
  <w:footnote w:type="continuationSeparator" w:id="0">
    <w:p w14:paraId="1A9D08C1" w14:textId="77777777" w:rsidR="00DB6A4D" w:rsidRDefault="00DB6A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25906"/>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107</Words>
  <Characters>611</Characters>
  <Application>Microsoft Office Word</Application>
  <DocSecurity>0</DocSecurity>
  <Lines>5</Lines>
  <Paragraphs>1</Paragraphs>
  <ScaleCrop>false</ScaleCrop>
  <Company>微软中国</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Administrator</cp:lastModifiedBy>
  <cp:lastPrinted>2018-12-31T10:56:00Z</cp:lastPrinted>
  <dcterms:modified xsi:type="dcterms:W3CDTF">2022-03-31T02:51:00Z</dcterms:modified>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