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新源县2023年自治区畜牧业发展资金现代畜禽种业提升项目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新源县畜牧兽医工作站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新源县畜牧兽医工作站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夏力哈尔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畜禽种业事关畜牧业提质增效和可持续发展，是提高畜牧业核心竞争力的关键。《国务院办公厅关于促进畜牧业高质量发展的意见》(国办发[2020]31号)、《关于促进新疆畜牧业高质量发展的意见》(新党办发[2020]7号)，《中共中央办公厅国务院办公厅关于印发&lt;(种业振兴行动方案&gt;的通知》《自治区种业振兴行动实施方案》《关于加快推进种业基地现代化建设的指导意见》(农办种[2022]11号)提出要做强畜禽种业，加强畜禽良种培育和推广，健全产学研联合育种机制，持续实施畜禽遗传改良计划和现代种业提升工程。自治区接续实施畜禽种业提升计划，是贯彻落实党中央、国务院和自治区党委、人民政府促进畜牧业高质量发展、促进种业振兴重大决策部署的关键举措。新源县农业农村局统一思想、提高政治站位，充分认识自治区实施畜禽种业提升计划的重要性，切实发挥畜牧兽医行政主管部门的职能作用，强化组织协调，确保《计划》有序推进。</w:t>
        <w:br/>
        <w:t xml:space="preserve">    （2）主要内容及实施情况</w:t>
        <w:br/>
        <w:t>新疆褐牛联合育种群体改良提升、肉毛兼用绒毛用羊品种选育提升计划试验站、哈萨克羊育种核心建立及高效养殖试验示范。</w:t>
        <w:br/>
        <w:t>（3）实施情况</w:t>
        <w:br/>
        <w:t>目前已经完成实际设立的目标，项目在实施过程中严格按照目标设立的各阶段任务进行开展工作，在前期立项过程中严格把质量关，建立安全防护机制，保证项目实施各阶段安全顺利进行。认真贯彻执行《农区高效肉羊品种选育计划(2020-2025年)》(新牧畜字[2020]1号)《新疆家禽产业技术集成示范推广行动计划（2020-2025）》（新牧畜字[2020]4号）计划任务全部完成。</w:t>
        <w:br/>
        <w:t>本项目总投资90万元，其中：财政本级资金90万元。项目实际支出90万元，支出率为100%。</w:t>
        <w:br/>
        <w:t>补助发放申报情况：本项目于2023年11月27日由巩乃斯种羊场、伊犁新褐种牛场、新源县牧骏农牧业发展有限公司等3个单位申请发放100%资金并报新源县农业农村局由新源县财政局审批通过。截至2023年12月31日共计发放补助90万元，全部发放完毕。</w:t>
        <w:br/>
        <w:t>（4）资金投入和使用情况</w:t>
        <w:br/>
        <w:t>资金投入情况：该项目年初预算数90万元，预算追加（或调减）数0万元，全年预算数为90万元，预算调整率0%。截至2023年11月27日，该项目实际总投入90万元，实际总投入占比100%。截至2023年11月27日，该项目资金落实到位90万元，资金落实到位率100%，资金来源为中央农业生产发展资金。</w:t>
        <w:br/>
        <w:t>资金使用情况：该项目年初预算数90万元，全年预算数90万元，全年执行数90万元，全年预算执行率为100%，用于：</w:t>
        <w:br/>
        <w:t>1）新源牧骏农牧业发展有限公司补助发放20万元；</w:t>
        <w:br/>
        <w:t>2）伊犁新褐种牛场补助发放15万元；</w:t>
        <w:br/>
        <w:t>3）新疆巩乃斯种羊场有限公司补助发放55万元。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贯彻落实党中央、国务院和自治区党委、人民政府促进畜牧业高质量发展、促进种业振兴重大决策部署的关键举措。做强禽种业，加强畜禽良种培育和推广，健全产学研联合育种机制，持续实施畜禽遗传改良计划和现代种业提升工程。</w:t>
        <w:br/>
        <w:t>（2）阶段性目标：</w:t>
        <w:br/>
        <w:t>（1）2023年2月6日前完成项目合同书签订工作，保障新疆褐牛联合育种群体改良提升行动、自治区肉毛兼用绒毛用羊品种选育提升行动、自治区牧区地方肉羊品种选育推广技术体系工作顺利开展。</w:t>
        <w:br/>
        <w:t>（2）2023年12月31日前完成项目建设内容，由州畜牧兽医局组织专家团队进行验收。</w:t>
        <w:br/>
        <w:t>（3）项目合同书签订10日内容，完成资金拨付，保障项目顺利实施。</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2023年自治区畜牧业发展资金现代畜禽种业提升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新源县2023年自治区畜牧业发展资金现代畜禽种业提升项目（新疆褐牛联合育种群体改良提升、肉毛兼用绒毛用羊品种选育提升计划试验站、哈萨克羊育种核心建立及高效养殖试验示范）。</w:t>
        <w:br/>
        <w:t>（3）绩效评价范围：</w:t>
        <w:br/>
        <w:t>本次评价从项目决策（包括绩效目标、决策过程）、项目管理（包括项目资金、项目实施）、项目产出（包括项目产出数量、产出质量、产出时效和产出成本）、项目效益四个维度进行新源县2023年自治区畜牧业发展资金现代畜禽种业提升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对2023年自治区现代畜禽种业提升资金项目进行客观评价，最终评分结果：总得分为100分，属于“优”。其中，项目决策类指标权重为20分，得分为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</w:t>
        <w:br/>
        <w:t>自治区畜牧业发展资金现代畜禽种业提升项目</w:t>
        <w:br/>
        <w:t>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10	10</w:t>
        <w:br/>
        <w:t>总分		100	100</w:t>
        <w:br/>
        <w:t>（2）评价方法</w:t>
        <w:br/>
        <w:t>本次项目支出绩效自评采用成本效益分析法，原因为：本项目为补助类型项目，项目支出评价内容主要方向为费用支出后可产生的效益，故使用成本效益分析法。</w:t>
        <w:br/>
        <w:t>（3）评价标准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2024年2月6日，开始前期准备工作：</w:t>
        <w:br/>
        <w:t>1.12024年2月10日，州畜牧兽医局单位成立联合育种项目预算绩效自评工作评价小组（小组负责人：郭小萍，小组成员：张志东、李涛、徐永伟）；</w:t>
        <w:br/>
        <w:t>1.2 2024年2月20日，评价组通过前期调研确定绩效评价对象和范围，确定了评价的目的、方法以及评价的原则；</w:t>
        <w:br/>
        <w:t>1.3 2024年2月25日，根据项目的实施内容和特征制定了评价指标体系及评价标准以及评价实施方案，修正并确定所需资料清单，最终确定绩效评价工作方案；</w:t>
        <w:br/>
        <w:t>（2）组织实施：</w:t>
        <w:br/>
        <w:t>2024年3月1日- 3月10日，评价工作进入实施阶段：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2024年3月11日- 3月15日，评价组按照绩效评价的原则和规范，对取得的资料进行审查核实，对采集的数据进行分析，按照绩效评价指标评分表逐项进行打分、分析，汇总各方评价结果，综合分析并形成评价结论。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对2023年自治区现代畜禽种业提升资金项目进行客观评价，最终评分结果：总得分为100分，属于“优”。其中，项目决策类指标权重为30分，得分为 30分，得分率为100%。项目过程类指标权重为25分，得分为25分，得分率为 100%。项目产出类指标权重为25分，得分为25分，得分率为 100%。项目效益类指标权重为20分，得分为20分，得分率为100%。</w:t>
        <w:br/>
        <w:t>本项目的决策、过程、产出、效益均达到了预期要求，最终得分为100分，项目达成年度指标。</w:t>
        <w:br/>
        <w:t>2.相关评分表</w:t>
        <w:br/>
        <w:t>种业提升项目评价得分情况</w:t>
        <w:br/>
        <w:t>一级指标	权重分	得分</w:t>
        <w:br/>
        <w:t>项目决策	30	30</w:t>
        <w:br/>
        <w:t>项目过程	25	25</w:t>
        <w:br/>
        <w:t>项目产出	25	25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《国务院办公厅关于促进畜牧业高质量发展的意见》(国办发[2020]31号)</w:t>
        <w:br/>
        <w:t>《关于促进新疆畜牧业高质量发展的意见》(新党办发[2020]7号)</w:t>
        <w:br/>
        <w:t>《中共中央办公厅国务院办公厅关于印发&lt;(种业振兴行动方案&gt;的通知》</w:t>
        <w:br/>
        <w:t>《自治区种业振兴行动实施方案》</w:t>
        <w:br/>
        <w:t>《关于加快推进种业基地现代化建设的指导意见》(农办种[2022]11号)</w:t>
        <w:br/>
        <w:t>《自治区农区高效肉羊品种选育规划（2020-2025年）》</w:t>
        <w:br/>
        <w:t>本项目为补助类项目，无立项过程，依据上述6条国家政策及项目资金批复，项目资金使用依据充分且合理。(2)立项程序规范性</w:t>
        <w:br/>
        <w:t>①项目立项程序：本项目为补助类项目，无项目立项程序，提报补助发放申请等均按照时间进度要求及资金批复等相关规定进行；</w:t>
        <w:br/>
        <w:t>②审批文件、材料：本项目审批文件有：《关于印发《自治区农区高效肉羊品种选育规划（2020-2025年）》等7个畜禽种业提升计划2023年度实施方案的通知》（新牧畜字[2023]1号），审批文件及材料齐全；</w:t>
        <w:br/>
        <w:t>③项目事前工作：本项目已经过必要的绩效评估、集体决策。按照自治区文件执行</w:t>
        <w:br/>
        <w:t>(3)绩效目标合理性</w:t>
        <w:br/>
        <w:t>现代畜禽种业提升资金项目设立了项目绩效目标，与国家种业提升具有相关性，项目的预期产出效益和效果也均能符合正常的业绩水平，并且与预算确定的项目投资额或资金量相匹配。</w:t>
        <w:br/>
        <w:t>(4)绩效指标明确性</w:t>
        <w:br/>
        <w:t>现代畜禽种业提升资金项目将项目绩效目标细化分解为具体的绩效指标，一级指标共4条，二级指标共6条，三级指标10条，其中量化指标条数共9条，所有绩效指标均通过清晰、可衡量的指标值予以体现，并且做到了与项目目标任务数或计划数相对应。</w:t>
        <w:br/>
        <w:t>(5)预算编制科学性</w:t>
        <w:br/>
        <w:t>本项目实施内容为现代畜禽种业提升资金，资金使用严格按照项目财务管理制度及预算批复内容进行，项目预算编制根据补助发放人数及标准进行计算，预算数经过自治区畜牧兽医局会议确定，预算内容与项目内容无偏差，预算额度测算依据充分，项目投资额与工作任务匹配性100%，不存在偏差性。</w:t>
        <w:br/>
        <w:t>(6)资金分配合理性</w:t>
        <w:br/>
        <w:t>本项目预算资金分配依据《关于印发《自治区农区高效肉羊品种选育规划（2020-2025年）》等7个畜禽种业提升计划2023年度实施方案的通知》（新牧畜字[2023]1号），项目资金分配额度无偏低或偏高情况，分配额度合理。项目单位为新源县牧骏农牧业发展有限公司、新疆巩乃斯种羊场有限公司、伊犁新褐种牛场3家单位位于新源县，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实际到位资金90万元，预算资金90万元，资金到位率100%。</w:t>
        <w:br/>
        <w:t>(2)预算执行率</w:t>
        <w:br/>
        <w:t>年初预算数90万元，全年预算数90万元，全年执行数90万元，预算执行率为100%。</w:t>
        <w:br/>
        <w:t>(3)资金使用合规性</w:t>
        <w:br/>
        <w:t>3.1 资金使用符合、财务管理制度以及有关专项资金管理办法的规定；</w:t>
        <w:br/>
        <w:t>3.2 资金的拨付严格按照自治区畜牧兽医局文件开展资金拨付，由实施单位、农业农村局、财政局等部门做好资金拨付审批程序进行。项目资金拨付手续齐全，资金拨付手续有：上级文件、资金申请单、合同等。</w:t>
        <w:br/>
        <w:t>3.3 本项目资金规定的用途为：发放新源县牧骏农牧业发展有限公司、新疆巩乃斯种羊场有限公司、伊犁新褐种牛场项目资金。符合项目预算批复规定的用途。</w:t>
        <w:br/>
        <w:t>3.4 项目资金截至2023年11月31日已拨付至新源县牧骏农牧业发展有限公司、新疆巩乃斯种羊场有限公司、伊犁新褐种牛场100%，过程不存在截留、挤占、挪用、虚列支出等情况。</w:t>
        <w:br/>
        <w:t>(4)管理制度健全性</w:t>
        <w:br/>
        <w:t>4.1 本项目严格按照国家制度执行，管理制度健全；</w:t>
        <w:br/>
        <w:t>4.2 本项目财务及业务管理制度符合《中华人民共和国政府采购法》、《中华人民共和国会计法》等相关法律法规，财务和业务管理制度已经过财政局审批通过，确保了各项制度的合法合规性及完整性。</w:t>
        <w:br/>
        <w:t>(5)制度执行有效性</w:t>
        <w:br/>
        <w:t>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我单位现代畜禽种业项目截止到2023年12月31日，已完成至新源县牧骏农牧业发展有限公司、新疆巩乃斯种羊场有限公司、伊犁新褐种牛场3家公司全部内容。</w:t>
        <w:br/>
        <w:t>数量指标方面：</w:t>
        <w:br/>
        <w:t>a.补助合作社，指标值为3个，实际完成4个，完成率100%。</w:t>
        <w:br/>
        <w:t>b.哈萨克羊基础群选育提高数量，指标值为500只，实际完成500只，完成率100%、偏差率0%。</w:t>
        <w:br/>
        <w:t>c.培育种公牛数量，指标值为50头，实际完成50头，完成率100%。</w:t>
        <w:br/>
        <w:t>质量指标方面：</w:t>
        <w:br/>
        <w:t>a.资金拨付足额率，指标值：≥95%，实际完成100%，完成率100%、偏差率0%。</w:t>
        <w:br/>
        <w:t>时效指标方面：</w:t>
        <w:br/>
        <w:t>a.资金拨付及时率，指标值：≥95%，实际完成100%，完成率100%、偏差率0%。</w:t>
        <w:br/>
        <w:t>经济成本指标方面：</w:t>
        <w:br/>
        <w:t>a.补贴标准（伊犁新褐种牛场），指标值：≤20万元，实际完成15万元，完成率100%、偏差率0%。</w:t>
        <w:br/>
        <w:t>b.补贴标准（新疆巩乃斯种羊场有限公司），指标值：≤55万元，实际完成55万元，完成率100%、偏差率0%。</w:t>
        <w:br/>
        <w:t>c.补贴标准（牧骏农牧业发展有限公司），指标值：≤15万元，实际完成20万元，完成率33.33%、偏差率33.33%，偏差原因：由于年初预算时牧骏牧业有限公司与新褐公司做预算与支出做了调整。</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强化育种群牛品种质量达到特级以上，扩繁群到一级以上，提高多胎肉羊的生产性能测定技术，逐步扩大养殖群体规模，完善育种信息，培养养殖示范带头人6户，示范带动庭院规模化养殖。</w:t>
        <w:br/>
        <w:t>社会效益指标：</w:t>
        <w:br/>
        <w:t>a.提高畜禽良种覆盖水平，增加畜牧业产值，指标值有效提高，完成值有所提高，指标完成率100%，指标偏差率0%。	</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我们将进一步加强资金管理、项目管理，用制度、用规范来有效提高项目进度，专人负责资金、专人负责项目现场管理，确保该项目在既定时间内完成所有工程量，达到预期效果。</w:t>
        <w:br/>
        <w:t>（二）存在的问题及原因分析</w:t>
        <w:br/>
        <w:t>1、存在的问题：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2、改进措施：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