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那拉提镇阔尔布拉克村“一事一议”项目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新源县那拉提镇政府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新源县那拉提镇政府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安琳珠</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根据2023年中央综改类项目《伊州财农（2022）66号》坚持以习近平新时代中国特色社会主义思想为指导，始终坚持绿色发展和“绿水青山就是金山银山”理念，对标乡村振兴战略阶段目标，把推进美丽乡村建设作为促进乡村振兴产业发展、巩固脱贫攻坚成效、带动群众致富增收和改善生产生活条件的重要保障，兼顾经济效益和社会效益，对阔尔布拉克村桥涵进行修缮，全面提升基层设施保障。特设立本项目。 主要内容及实施情况</w:t>
        <w:br/>
        <w:t>主要内容：</w:t>
        <w:br/>
        <w:t>近年来，在新源县委、那拉提镇党委的正确领导和后盾单位、县直部门的大力支持下，阔尔布拉克村依托各方资源优势完成了巷道硬化、美丽乡村、整村亮化等项目，村容村貌焕然一新。修缮二组机耕道桥梁一座，各小队涵洞过水桥7处，全面提升基层设施保障。</w:t>
        <w:br/>
        <w:t>实施情况：</w:t>
        <w:br/>
        <w:t>1）项目建议书：本项目于2023年3月14日由那拉提镇人民政府编写项目建议书并报财政局由经建科审批通过。2）项目审批：本项目于2023年3月23日之前由镇政府项目办将审核通过的《新源县那拉提镇阔尔布拉克村一事一议项目实施方案》上报镇党委、政府，由阔尔布拉克村进行四议两公开通过并决定实施项目实施。   </w:t>
        <w:br/>
        <w:t>4）项目招标程序：本项目于2023年03月11日由《新源县那拉提镇阔尔布拉克村一事一议项目实施方案》工程进行公开招标，中标单位伊犁景然园林绿化有限公司。</w:t>
        <w:br/>
        <w:t>5）项目施工：开工时间为2023年04月6日，项目实施过程严格按照《新源县那拉提镇阔尔布拉克村一事一议项目实施方案》规定进行。项目竣工时间为2023年4月26日。项目竣工后由新源县那拉提镇会出具《伊犁州直村级公益事业建设一事一议财政奖补项目完工及验收报告表》，以上验收程序及验收内容严格按照《新源县那拉提镇阔尔布拉克村一事一议项目实施方案》和《合同》等相关规定进行。</w:t>
        <w:br/>
        <w:t>6)项目验收：项目于2023年8月31日竣工，9月7日完成验收工作。</w:t>
        <w:br/>
        <w:t>（2)资金投入和使用情况</w:t>
        <w:br/>
        <w:t>资金投入情况：该项目年初预算数15万元，预算追加（或调减）数0万元，全年预算数为15万元，预算调整率0%。截至2023年8月23日，该项目实际总投入15万元，实际总投入占比96%。截至2023年8月23日，该项目资金落实到位14.5万元，资金落实到位率96%，资金来源为财政资金。</w:t>
        <w:br/>
        <w:t>资金使用情况：该项目年初预算数15万元，全年预算数15万元，全年执行数14.5万元，全年预算执行率为96%，用于：</w:t>
        <w:br/>
        <w:t>资金使用情况：该项目年初预算数15万元，全年预算数15万元，全年执行数14.5万元，全年预算执行率为96%，用于：</w:t>
        <w:br/>
        <w:t>1）涵洞支出标准4.5万元；</w:t>
        <w:br/>
        <w:t>2）桥梁支出标准10.5万元。</w:t>
        <w:br/>
        <w:t>2.项目绩效目标，包括总体目标和阶段性目标</w:t>
        <w:br/>
        <w:t>（1）总体目标：</w:t>
        <w:br/>
        <w:t>近年来，在新源县委、那拉提镇党委的正确领导和后盾单位、县直部门的大力支持下，阔尔布拉克村依托各方资源优势完成了巷道硬化、美丽乡村、整村亮化等项目，村容村貌焕然一新。修缮二组机耕道桥梁一座，各小队涵洞过水桥7处，全面提升基层设施保障。（2）阶段性目标：</w:t>
        <w:br/>
        <w:t>2.1 2023年1月完成规划方案制定与修订;</w:t>
        <w:br/>
        <w:t>2.2 2023年3月完成项目公开招标;</w:t>
        <w:br/>
        <w:t>2.3 2023年5月底完施工；</w:t>
        <w:br/>
        <w:t>2.4 2023年9月完成验收。</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二、绩效评价工作开展情况</w:t>
        <w:br/>
        <w:t>1. 绩效评价目的、对象和范围</w:t>
        <w:br/>
        <w:t>（1）绩效评价目的：</w:t>
        <w:br/>
        <w:t>通过绩效评价，客观地评判项目的管理绩效，了解和掌握那拉提镇阔尔布拉克村“一事一议”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那拉提镇阔尔布拉克村“一事一议”项目</w:t>
        <w:br/>
        <w:t>（3）绩效评价范围：</w:t>
        <w:br/>
        <w:t>本次评价从项目决策（包括绩效目标、决策过程）、项目管理（包括项目资金、项目实施）、项目产出（包括项目产出数量、产出质量、产出时效和产出成本）、项目效益四个维度进行那拉提镇阔尔布拉克村“一事一议”项目评价，评价核心为专项资金的支出完成情况和效果。</w:t>
        <w:br/>
        <w:t>2. 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那拉提镇阔尔布拉克村“一事一议”项目支出绩效评价得分：95分。</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二、绩效评价工作开展情况</w:t>
        <w:br/>
        <w:t>1. 绩效评价目的、对象和范围</w:t>
        <w:br/>
        <w:t>（1）绩效评价目的：</w:t>
        <w:br/>
        <w:t>通过绩效评价，客观地评判项目的管理绩效，了解和掌握那拉提镇阔尔布拉克村“一事一议”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那拉提镇阔尔布拉克村“一事一议”项目</w:t>
        <w:br/>
        <w:t>（3）绩效评价范围：</w:t>
        <w:br/>
        <w:t>本次评价从项目决策（包括绩效目标、决策过程）、项目管理（包括项目资金、项目实施）、项目产出（包括项目产出数量、产出质量、产出时效和产出成本）、项目效益四个维度进行那拉提镇阔尔布拉克村“一事一议”项目评价，评价核心为专项资金的支出完成情况和效果。</w:t>
        <w:br/>
        <w:t>2. 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那拉提镇阔尔布拉克村“一事一议”项目支出绩效评价得分：95分。</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二、绩效评价工作开展情况</w:t>
        <w:br/>
        <w:t>1. 绩效评价目的、对象和范围</w:t>
        <w:br/>
        <w:t>（1）绩效评价目的：</w:t>
        <w:br/>
        <w:t>通过绩效评价，客观地评判项目的管理绩效，了解和掌握那拉提镇阔尔布拉克村“一事一议”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那拉提镇阔尔布拉克村“一事一议”项目</w:t>
        <w:br/>
        <w:t>（3）绩效评价范围：</w:t>
        <w:br/>
        <w:t>本次评价从项目决策（包括绩效目标、决策过程）、项目管理（包括项目资金、项目实施）、项目产出（包括项目产出数量、产出质量、产出时效和产出成本）、项目效益四个维度进行那拉提镇阔尔布拉克村“一事一议”项目评价，评价核心为专项资金的支出完成情况和效果。</w:t>
        <w:br/>
        <w:t>2. 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那拉提镇阔尔布拉克村“一事一议”项目支出绩效评价得分：95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二、绩效评价工作开展情况</w:t>
        <w:br/>
        <w:t>1. 绩效评价目的、对象和范围</w:t>
        <w:br/>
        <w:t>（1）绩效评价目的：</w:t>
        <w:br/>
        <w:t>通过绩效评价，客观地评判项目的管理绩效，了解和掌握那拉提镇阔尔布拉克村“一事一议”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那拉提镇阔尔布拉克村“一事一议”项目</w:t>
        <w:br/>
        <w:t>（3）绩效评价范围：</w:t>
        <w:br/>
        <w:t>本次评价从项目决策（包括绩效目标、决策过程）、项目管理（包括项目资金、项目实施）、项目产出（包括项目产出数量、产出质量、产出时效和产出成本）、项目效益四个维度进行那拉提镇阔尔布拉克村“一事一议”项目评价，评价核心为专项资金的支出完成情况和效果。</w:t>
        <w:br/>
        <w:t>2. 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那拉提镇阔尔布拉克村“一事一议”项目支出绩效评价得分：95分。</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二、绩效评价工作开展情况</w:t>
        <w:br/>
        <w:t>1. 绩效评价目的、对象和范围</w:t>
        <w:br/>
        <w:t>（1）绩效评价目的：</w:t>
        <w:br/>
        <w:t>通过绩效评价，客观地评判项目的管理绩效，了解和掌握那拉提镇阔尔布拉克村“一事一议”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那拉提镇阔尔布拉克村“一事一议”项目</w:t>
        <w:br/>
        <w:t>（3）绩效评价范围：</w:t>
        <w:br/>
        <w:t>本次评价从项目决策（包括绩效目标、决策过程）、项目管理（包括项目资金、项目实施）、项目产出（包括项目产出数量、产出质量、产出时效和产出成本）、项目效益四个维度进行那拉提镇阔尔布拉克村“一事一议”项目评价，评价核心为专项资金的支出完成情况和效果。</w:t>
        <w:br/>
        <w:t>2. 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那拉提镇阔尔布拉克村“一事一议”项目支出绩效评价得分：95分。（3）评价方法</w:t>
        <w:br/>
        <w:t>本次项目支出绩效自评采用成本效益分析法，原因为：本项目为工程建设类型项目，项目支出评价内容主要方向为费用支出后可产生的效益，故使用成本效益分析法。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</w:t>
        <w:br/>
        <w:t>3.绩效评价工作过程</w:t>
        <w:br/>
        <w:t>（1）前期准备：</w:t>
        <w:br/>
        <w:t>2024年2月1日，开始前期准备工作：</w:t>
        <w:br/>
        <w:t>1.12024年2月1日，那拉提镇人民政府成立那拉提镇阔尔布拉克村“一事一议”项目预算绩效自评工作评价小组（小组负责人：肖朝勇，小组成员：李文举，裴新春）；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</w:t>
        <w:br/>
        <w:t>三、综合评价情况及评价结论</w:t>
        <w:br/>
        <w:t>1. 综合评价情况及评价结论</w:t>
        <w:br/>
        <w:t>本项目严格按照科学公正、统筹兼顾、激励约束、公开透明的绩效评价原则，本次项目支出绩效自评采用成本效益分析法，原因为：本项目为xxx类型项目，项目支出评价内容主要方向为费用支出后可产生的效益，故使用成本效益分析法。对本项目的立项、项绩效目标、资金投入、资金管理、组织实施、产出数量、产出质量、产出时效、产出成本、项目效益进行了综合评价。</w:t>
        <w:br/>
        <w:t>评价结论:</w:t>
        <w:br/>
        <w:t>本项目得分情况如下：</w:t>
        <w:br/>
        <w:t>项目决策20分；</w:t>
        <w:br/>
        <w:t>项目过程18分；</w:t>
        <w:br/>
        <w:t>项目产出40分；</w:t>
        <w:br/>
        <w:t>项目效益17分。</w:t>
        <w:br/>
        <w:t>本项目的决策、过程、产出、效益均达到了预期要求，最终得分为95分，项目达成年度指标。本项目的决策、过程、产出、效益大部分达到了预期要求，最终得分为95分。</w:t>
        <w:br/>
        <w:t>2.相关评分表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①项目立项依据《那拉提镇阔尔布拉克村“一事一议”项目实施方案》</w:t>
        <w:br/>
        <w:t>②通过项目的实施，将优化农村面貌，提升阔尔布拉克村群众良好的生产生活环境，改善农村基础设施，提高群众幸福感和满意度。</w:t>
        <w:br/>
        <w:t>③2022年我村申请实施基础设施修缮，计划修缮二组机耕道桥梁一座，各小队涵洞过水桥7处。为切实解决这一难题，那拉提镇阔尔布拉克村计划利用一事一议项目资金对本村基层设施进行修缮。</w:t>
        <w:br/>
        <w:t>(2)立项程序规范性</w:t>
        <w:br/>
        <w:t>①项目立项程序：提报项目建议书、申请立项过程等均按照立项程序的相关规定进行；</w:t>
        <w:br/>
        <w:t>②审批文件、材料：本项目审批文件有：本项目审批材料有：《新源县那拉提镇阔尔布拉克村一事一议项目实施方案》，审批材料齐全。</w:t>
        <w:br/>
        <w:t>③项目事前工作：本项目已经过必要的本项目已经过必要的实施方案、绩效评估、集体决策。</w:t>
        <w:br/>
        <w:t>(3)绩效目标合理性</w:t>
        <w:br/>
        <w:t>那拉提镇阔尔布拉克村“一事一议”项目设立了项目绩效目标，与2022年我村申请实施基础设施修缮，计划修缮二组机耕道桥梁一座，各小队涵洞过水桥7处。为切实解决这一难题，那拉提镇阔尔布拉克村计划利用一事一议项目资金对本村基层设施进行修缮具有相关性，项目的预期产出效益和效果也均能符合正常的业绩水平，并且与预算确定的项目投资额或资金量相匹配。</w:t>
        <w:br/>
        <w:t>(4)绩效指标明确性</w:t>
        <w:br/>
        <w:t>那拉提镇阔尔布拉克村“一事一议”项目将项目绩效目标细化分解为具体的绩效指标，一级指标共4条，二级指标共9条，三级指标共9条，其中量化指标条数共8条，所有绩效指标均通过清晰、可衡量的指标值予以体现，并且做到了与项目目标任务数或计划数相对应。</w:t>
        <w:br/>
        <w:t>(5)预算编制科学性</w:t>
        <w:br/>
        <w:t xml:space="preserve">    本项目建设内容及工程量严格按照《建设工程工程量清单计价规范》（GB50500-2013）规定计算，项目预算编制根据项目建设内容进行计算，预算数经过那拉提镇人民政府会议及专家论证确定，预算内容与项目内容无偏差，预算额度测算依据充分，项目投资额与工作任务匹配性100%，不存在偏差性。</w:t>
        <w:br/>
        <w:t>(6)资金分配合理性</w:t>
        <w:br/>
        <w:t xml:space="preserve">  本项目预算资金分配依据《关于提前下达2023年自治区农村综合改革转移支付预算的通知》（伊州财农【2022】73号），项目资金分配额度无偏低或偏高情况，分配额度合理。项目单位为新源县那拉提镇政府位于新源县，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实际到位资金14.5万元，预算资金15万元，资金到位率97%。</w:t>
        <w:br/>
        <w:t>(2)预算执行率</w:t>
        <w:br/>
        <w:t>年初预算数14.5万元，全年预算数15万元，全年执行数14.5万元，预算执行率为97%。</w:t>
        <w:br/>
        <w:t>(3)资金使用合规性</w:t>
        <w:br/>
        <w:t>3.1 资金使用符合、财务管理制度以及有关专项资金管理办法的规定；</w:t>
        <w:br/>
        <w:t>3.2 资金的拨付严格按照新源县财政局资金拨付审批程序进行：由镇项目提交镇政府到县财政局，经审批后提交到县分管领导。项目资金拨付手续齐全，资金拨付手续有：合同协议书》、《中标通知书》、《资金拨付审批表》、《验收报告》、《竣工决算单》严格按照那拉提人民政府单位资金拨付审批程序进行</w:t>
        <w:br/>
        <w:t>3.3 本项目资金合同规定的用途为：该项目建设一座桥梁需混凝土浇筑，桥体混泥土18立方米，桥面9立方米、桥底23立方米、喇叭口14,.4立方米、符合项目预算批复及合同规定的用途；</w:t>
        <w:br/>
        <w:t>3.4 项目资金截至2023年12月31日已拨付至97%过程不存在截留、挤占、挪用、虚列支出等情况。</w:t>
        <w:br/>
        <w:t>(4)管理制度健全性</w:t>
        <w:br/>
        <w:t>4.1 本项目已制定《新源县那拉提镇人民政府财务管理制度》、《新源县那拉提镇人民政府业务管理制度》，管理制度健全；</w:t>
        <w:br/>
        <w:t>4.2 本项目财务及业务管理制度符合《中华人民共和国政府采购法》、《中华人民共和国会计法》等相关法律法规，财务和业务管理制度已经过新源县财政局审批通过，确保了各项制度的合法合规性及完整性。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项目合同书、验收报告、技术鉴定等资料齐全并已及时归档，档案编号：2023003；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我单位那拉提镇阔尔布拉克村“一事一议”项目截止到2023年12月31日，已完成。</w:t>
        <w:br/>
        <w:t>其中</w:t>
        <w:br/>
        <w:t>(1)项目完成数量</w:t>
        <w:br/>
        <w:t>指标1：受益村队数量，指标值：1，实际完成值1 ，指标完成率100%，指标偏差率0%。</w:t>
        <w:br/>
        <w:t>指标2：建设涵洞7个，指标值：7个，实际完成值7个，指标完成率10%，指标偏差率0%。</w:t>
        <w:br/>
        <w:t>(2)项目完成质量</w:t>
        <w:br/>
        <w:t>指标1：项目完工率，指标值：100%，实际完成值100% ，指标完成率100%，指标偏差率0%。</w:t>
        <w:br/>
        <w:t>指标2：合格率存活率，指标值100%，实际完成值100% ，指标完成率100%，指标偏差率0%。</w:t>
        <w:br/>
        <w:t>。</w:t>
        <w:br/>
        <w:t>（3）项目完成时效</w:t>
        <w:br/>
        <w:t>指标1：项目完工时间，指标值：2023年8月底 ，实际完成值2023年6月15日，指标完成率100%，指标偏差率0%；</w:t>
        <w:br/>
        <w:t>指标2：项目资金支付及时率，指标值：100% ，实际完成值97%，指标完成率97%，指标偏差率3%，偏差原因：剩余资金为项目质保金。</w:t>
        <w:br/>
        <w:t></w:t>
        <w:br/>
        <w:t>（4）项目完成成本</w:t>
        <w:br/>
        <w:t>指标1：涵洞支出标准，指标值：≤4286元/㎡ ，实际完成值4011元/㎡，指标完成率250%，指标偏差率150%，偏差原因：超量完成指标值。</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4.项目效益情况</w:t>
        <w:br/>
        <w:t>（1）我单位那拉提镇人民政府项目截止到2023年12月31日，已完成x该项目一座桥梁需混凝土浇筑，桥体混泥土18立方米，桥面9立方米、桥底23立方米、喇叭口14,.4立方米、总混凝土费用3万元；钢筋20号2.5吨、机械带模版费用4.2万元；人工及其他费用（挖排水渠、回填）总费用5万元；小计12万元左右；购买7处涵洞过水桥及人工费用，小计3万元，合计15万元。按照《实施方案》中的工程进度完成工程的竣工验收，验收合格率达100%，根据财政资金下达指标，我镇严格按照资金拨付审批单支付项目资金。资金做到足额支付，不存在挤占、挪用等现象，资金支付及时率达到100%。</w:t>
        <w:br/>
        <w:t>（2）项目实施的经济效益分析</w:t>
        <w:br/>
        <w:t>无此项指标</w:t>
        <w:br/>
        <w:t/>
        <w:br/>
        <w:t>（3）项目实施的社会效益分析</w:t>
        <w:br/>
        <w:t>指标1：指标1：提升农村村容村貌，指标值：有效提升 ，实际完成值有效提升，指标完成率100%指标偏差率0%</w:t>
        <w:br/>
        <w:t/>
        <w:br/>
        <w:t>（4）项目实施的生态效益分析</w:t>
        <w:br/>
        <w:t>无此项指标</w:t>
        <w:br/>
        <w:t>（5）项目实施的可持续影响分析</w:t>
        <w:br/>
        <w:t xml:space="preserve">     无此项指标</w:t>
        <w:br/>
        <w:t>5.项目满意度指标完成情况分析</w:t>
        <w:br/>
        <w:t>指标1：指标1：受益村民满意度指标，指标值：≥95% ，实际完成值95%，指标完成率100%，指标偏差率0%。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