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新源县吐尔根乡阿克克尔喀村杏花大峡谷地面硬化项目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新源县吐尔根乡人民政府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新源县吐尔根乡人民政府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邓云英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为进一步加快新源县吐尔根乡阿克克尔喀村人居环境整治步伐，推进乡村振兴战略实施，促进旅游事业的发展和农村基层民主政治建设、推进社会主义新农村建设，为社会稳定和经济发展提供安全保障，按照“生产发展、生活宽裕、乡风文明、村容整洁、管理民主”的总体要求，扎实推进阿克克尔喀村社会主义新农村建设，实施阿克克尔喀村杏花大峡谷餐饮区地面硬化一事一议项目，使广大农牧民进一步享受农村人居环境整治的成果，提升农牧民生活质量，增加农牧民收入有重大意义。</w:t>
        <w:br/>
        <w:t xml:space="preserve">    主要内容及实施情况</w:t>
        <w:br/>
        <w:t>主要内容：</w:t>
        <w:br/>
        <w:t>对新源县吐尔根乡阿克克尔喀村杏花大峡谷餐饮区地面硬化，建设面积1204平方米，包含地面平整，路面压实，混凝土硬化。</w:t>
        <w:br/>
        <w:t>实施情况：</w:t>
        <w:br/>
        <w:t>1）项目实施方案：本项目于2023年2月10日之前由新源县吐尔根乡阿克克尔喀村村委会编写项目实施方案并报新源县吐尔根乡人民政府由项目办审批通过。</w:t>
        <w:br/>
        <w:t>2）项目审批：本项目于2023年2月25日之前由乡政府项目办将审核通过的《新源县吐尔根乡阿克克尔喀村杏花大峡谷餐饮区地面硬化“一事一议”项目实施方案》上报乡党委、政府，由乡镇党委、政府召开党政联席会议研究决定本项目并全体通过项目实施。</w:t>
        <w:br/>
        <w:t>3）项目招标程序：本项目于2023年3月10日由新源县吐尔根乡乡项目办组织对杏花大峡谷餐饮区地面硬化“一事一议”项目工程进行公开招标，中标单位为伊犁楚襄商贸有限公司。</w:t>
        <w:br/>
        <w:t>4）项目施工：项目开工时间为2023年3月15日，项目实施过程严格按照《新源县吐尔根乡阿克克尔喀村杏花大峡谷餐饮区地面硬化“一事一议”项目实施方案》规定进行。项目竣工时间为2023年3月31日。项目竣工后由新源县吐尔根乡阿克克尔喀村村民委员会出具《伊犁州直村级公益事业建设一事一议财政奖补项目完工及验收报告表》，以上验收程序及验收内容严格按照《新源县吐尔根乡阿克克尔喀村杏花大峡谷餐饮区地面硬化“一事一议”项目实施方案》和《合同》等相关规定进行。</w:t>
        <w:br/>
        <w:t>（2)资金投入和使用情况</w:t>
        <w:br/>
        <w:t>资金投入情况：该项目年初预算数15万元，预算追加（或调减）数0万元，全年预算数为15万元，预算调整率0%。截至2023年12月31日，该项目实际总投入15万元，实际总投入占比100%。截至2023年12月31日，该项目资金落实到位12万元，资金落实到位率80%，资金来源为上级转移支付资金。</w:t>
        <w:br/>
        <w:t>资金使用情况：该项目年初预算数15万元，全年预算数15万元，全年执行数12万元，全年预算执行率为80%，用于完成吐尔根乡阿克克尔喀村杏花大峡谷餐饮区1204平方米路面硬化，本年度实际支付上级转移支付80%的工程款12万元，其中20%为剩余工程款及预留质保金待质保期满，工程复验合格后方可支付。</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对阿克克尔喀村1个村队，平整2亩杏花大峡谷餐饮区，推进村庄绿化美化，改善农村生活垃圾和生活污水治理以及村容村貌提升等工作，推进村庄绿化美化，改善农村生态条件，补齐农村人居环境的短板。</w:t>
        <w:br/>
        <w:t>（2）阶段性目标：</w:t>
        <w:br/>
        <w:t>2.1 2023年2月底完成规划方案的制定与修订；</w:t>
        <w:br/>
        <w:t>2.2 2023年3月中旬完成项目公开招标及项目实施；</w:t>
        <w:br/>
        <w:t>2.3 2023年3月底完成竣工，验收；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新源县吐尔根乡阿克克尔喀村杏花大峡谷餐饮区地面硬化“一事一议”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《新源县吐尔根乡阿克克尔喀村杏花大峡谷餐饮区地面硬化“一事一议”项目》</w:t>
        <w:br/>
        <w:t>（3）绩效评价范围：</w:t>
        <w:br/>
        <w:t>本次评价从项目决策（包括绩效目标、决策过程）、项目管理（包括项目资金、项目实施）、项目产出（包括项目产出数量、产出质量、产出时效和产出成本）、项目效益四个维度进行《新源县吐尔根乡阿克克尔喀村杏花大峡谷餐饮区地面硬化“一事一议”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吐尔根乡阿克克尔喀村杏花大峡谷餐饮区地面硬化“一事一议”项目支出绩效评价得分：98分。（3）评价方法</w:t>
        <w:br/>
        <w:t>本次项目支出绩效自评采用成本效益分析法，原因为：本项目为环境整治提升类型项目，项目支出评价内容主要方向为费用支出后可产生的效益，故使用成本效益分析法。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3.绩效评价工作过程</w:t>
        <w:br/>
        <w:t>（1）前期准备：</w:t>
        <w:br/>
        <w:t>2024年2月1日，开始前期准备工作：</w:t>
        <w:br/>
        <w:t>1.12024年2月1日，新源县吐尔根乡人民政府成立阿克克尔喀村杏花大峡谷餐饮区地面硬化“一事一议”项目预算绩效自评工作评价小组（小组负责人：邓云英，小组成员：刘惠杰、李森、张志昊、努尔沙拉）；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项目决策30分；</w:t>
        <w:br/>
        <w:t>项目过程28分；</w:t>
        <w:br/>
        <w:t>项目产出20分；</w:t>
        <w:br/>
        <w:t>项目效益20分。</w:t>
        <w:br/>
        <w:t>本项目的决策、过程、产出、效益大部分达到了预期要求，最终得分为98分，项目达成年度指标。</w:t>
        <w:br/>
        <w:t>2.相关评分表  </w:t>
        <w:br/>
        <w:t xml:space="preserve"> 新源县吐尔根乡阿克克尔喀村杏花大峡谷餐饮区地面硬化“一事一议”项目评价得分情况</w:t>
        <w:br/>
        <w:t>一级指标	权重分	得分</w:t>
        <w:br/>
        <w:t>项目决策	30	30</w:t>
        <w:br/>
        <w:t>项目过程	30	28</w:t>
        <w:br/>
        <w:t>项目产出	20	20</w:t>
        <w:br/>
        <w:t>项目效益	20	20</w:t>
        <w:br/>
        <w:t>合计	100	98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①伊州财农【2022】66号关于提前下达2023年中央农村综合改革资金预算的通知。</w:t>
        <w:br/>
        <w:t>(2)立项程序规范性</w:t>
        <w:br/>
        <w:t>①项目立项程序：提报项目实施方案、申请立项过程等均按照立项程序的相关规定进行。</w:t>
        <w:br/>
        <w:t>②审批材料：本项目审批材料有：《 新源县吐尔根乡阿克克尔喀村杏花大峡谷餐饮区地面硬化“一事一议”项目实施方案》，审批材料齐全。</w:t>
        <w:br/>
        <w:t>③项目事前工作：本项目已经过必要的可行性研究、绩效评估、集体决策。</w:t>
        <w:br/>
        <w:t>(3)绩效目标合理性</w:t>
        <w:br/>
        <w:t>新源县吐尔根乡阿克克尔喀村杏花大峡谷餐饮区地面硬化“一事一议”项目设立了项目绩效目标，与阿克克尔喀村杏花大峡谷餐饮区地面硬化“一事一议”项目有相关性，项目的预期产出效益和效果也均能符合正常的业绩水平，并且与预算确定的项目投资额或资金量相匹配。</w:t>
        <w:br/>
        <w:t>(4)绩效指标明确性</w:t>
        <w:br/>
        <w:t>新源县吐尔根乡阿克克尔喀村杏花大峡谷餐饮区地面硬化“一事一议”项目将项目绩效目标细化分解为具体的绩效指标，一级指标共4条，二级指标共6条，三级指标共10条，其中量化指标条数共9条，所有绩效指标均通过清晰、可衡量的指标值予以体现，并且做到了与项目目标任务数或计划数相对应。</w:t>
        <w:br/>
        <w:t>(5)预算编制科学性</w:t>
        <w:br/>
        <w:t xml:space="preserve">    本项目建设内容及工程量严格按照《新源县吐尔根乡阿克克尔喀村杏花大峡谷餐饮区地面硬化“一事一议”项目实施方案》规定计算，项目预算编制根据项目建设内容进行计算，预算数经过新源县塔勒德镇玉什托别村民委员会“四一两公开”会议确定，预算内容与项目内容无偏差，预算额度测算依据充分，项目投资额与工作任务匹配性100%，不存在偏差性。</w:t>
        <w:br/>
        <w:t></w:t>
        <w:br/>
        <w:t>(6)资金分配合理性</w:t>
        <w:br/>
        <w:t xml:space="preserve">   本项目预算资金分配依据《新源县吐尔根乡阿克克尔喀村杏花大峡谷餐饮区地面硬化“一事一议”项目实施方案》，项目资金分配额度无偏低或偏高情况，分配额度合理。项目单位为新源县吐尔根乡阿克克尔喀村位于新源县吐尔根乡辖区，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实际到位资金12万元，预算资金15万元，资金到位率80%。</w:t>
        <w:br/>
        <w:t>(2)预算执行率</w:t>
        <w:br/>
        <w:t>年初预算数15万元，全年预算数15万元，全年执行数12万元，预算执行率为80%。</w:t>
        <w:br/>
        <w:t>(3)资金使用合规性</w:t>
        <w:br/>
        <w:t>3.1 资金使用符合、财务管理制度以及有关专项资金管理办法的规定；</w:t>
        <w:br/>
        <w:t>3.2 资金的拨付严格按照新源县吐尔根乡人民政府单位资金拨付审批程序进行：由新源县吐尔根乡项目办提交《2023年村级公益事业一事一议财政奖补项目》资金拨付审批表到村级领导，经审批后提交到乡项目办。项目资金拨付手续齐全，资金拨付手续有：《合同协议书》、《中标通知书》、《资金拨付审批表》、《验收报告》、《竣工决算单》。</w:t>
        <w:br/>
        <w:t>3.3 本项目资金合同规定的用途为：建设阿克克尔喀村村杏花大峡谷餐饮区路面硬化，符合项目预算批复及合同规定的用途；</w:t>
        <w:br/>
        <w:t>3.4 项目资金截至2023年12月31日已拨付至80%，过程不存在截留、挤占、挪用、虚列支出等情况。</w:t>
        <w:br/>
        <w:t>(4)管理制度健全性</w:t>
        <w:br/>
        <w:t>4.1 本项目已制定《新源县吐尔根乡人民政府一事一议项目财务管理制度》、《新源县吐尔根乡人民政府一事一议项目业务管理制度》，管理制度健全；</w:t>
        <w:br/>
        <w:t>4.2 本项目财务及业务管理制度符合《中华人民共和国政府采购法》、《中华人民共和国会计法》等相关法律法规，财务和业务管理制度已经过乡党委财经领导小组会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新源县吐尔根乡阿克克尔喀村杏花大峡谷餐饮区地面硬化“一事一议”项目》截止到2023年12月31日，已完成了阿克克尔喀村杏花大峡谷餐饮区1204平方米地面硬化，包含地面平整，路面压实，混凝土硬化，按照《实施方案》中的工程进度完成工程的竣工验收，验收合格率达100%，根据财政资金下达指标，我乡严格按照资金拨付审批单支付项目资金。资金做到足额支付，不存在挤占、挪用等现象，资金支付及时率达到100%。通过项目的实施，全面提升了农村生态环境、人居环境、发展环境质量。提高了群众的幸福感和满意度。</w:t>
        <w:br/>
        <w:t>其中</w:t>
        <w:br/>
        <w:t>(1)项目完成数量</w:t>
        <w:br/>
        <w:t>指标1：项目覆盖村数量，指标值：=1个，实际完成值1个，指标完成率100%，指标偏差率0%，</w:t>
        <w:br/>
        <w:t>指标2：覆盖施工（地面硬化）亩数，指标值：≥2亩，实际完成值2亩，指标完成率100%，指标偏差率0%</w:t>
        <w:br/>
        <w:t>(2)项目完成质量</w:t>
        <w:br/>
        <w:t>指标1：项目完工率，指标值：=100%，实际完成值100%，指标完成率100%，指标偏差率0%。</w:t>
        <w:br/>
        <w:t>指标2：项目验收合格率，指标值：=100%，实际完成值100% ，指标完成率100%，指标偏差率0%。</w:t>
        <w:br/>
        <w:t>（3）项目完成时效</w:t>
        <w:br/>
        <w:t>指标1：项目完工时间，指标值：2023年12月，实际完成值2023年4月，指标完成率100%%，指标偏差率0%。</w:t>
        <w:br/>
        <w:t>指标2：项目资金拨付及时率，指标值：=100% ，实际完成值100%，指标完成率100%%，指标偏差率0%。</w:t>
        <w:br/>
        <w:t>（4）项目完成成本</w:t>
        <w:br/>
        <w:t>指标1：地面硬化建设支出，指标值：≤15万元 ，实际完成值12万元，指标完成率100%，指标偏差率0%。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4.项目效益情况</w:t>
        <w:br/>
        <w:t>我单位《新源县吐尔根乡阿克克尔喀村杏花大峡谷餐饮区地面硬化“一事一议”项目》截止到2023年12月31日，已完成了阿克克尔喀村杏花大峡谷餐饮区1204平方米地面硬化，包含地面平整，路面压实，混凝土硬化，按照《实施方案》中的工程进度完成工程的竣工验收，验收合格率达100%，根据财政资金下达指标，我乡严格按照资金拨付审批单支付项目资金。资金做到足额支付，不存在挤占、挪用等现象，资金支付及时率达到100%。通过项目的实施，全面提升了农村生态环境、人居环境、发展环境质量。提高了群众的幸福感和满意度。</w:t>
        <w:br/>
        <w:t>（1）项目实施的经济效益分析</w:t>
        <w:br/>
        <w:t xml:space="preserve">  无此项指标</w:t>
        <w:br/>
        <w:t>（2）项目实施的社会效益分析</w:t>
        <w:br/>
        <w:t>指标1：改善农村人居环境，指标值：有效改善，实际完成值效果显善，指标完成率100%，指标偏差率0%。</w:t>
        <w:br/>
        <w:t>（3）项目实施的生态效益分析</w:t>
        <w:br/>
        <w:t xml:space="preserve"> 无此项指标</w:t>
        <w:br/>
        <w:t>（4）项目实施的可持续影响分析</w:t>
        <w:br/>
        <w:t xml:space="preserve"> 无此项指标</w:t>
        <w:br/>
        <w:t>5.项目满意度指标完成情况分析</w:t>
        <w:br/>
        <w:t>指标1：村民满意度，指标值：≥95% ，实际完成值97%，指标完成率100%，指标偏差率0%。</w:t>
        <w:br/>
        <w:t>五、预算执行进度与绩效指标偏差</w:t>
        <w:br/>
        <w:t>1.预算执行进度</w:t>
        <w:br/>
        <w:t xml:space="preserve">  根据吐尔根乡阿克克尔喀村杏花大峡谷餐饮区地面硬化“一事一议”项合同内容及工程进度，新源县吐尔根乡人民政府于2023年7月6日拨付4.5万元至伊犁楚襄商贸有限公司、新源县吐尔根乡人民政府于2023年9月21日拨付7.5万元至伊犁楚襄商贸有限公司。截至2023年12月31日已执行12万元，预算执行率80%。</w:t>
        <w:br/>
        <w:t>3.绩效指标偏差</w:t>
        <w:br/>
        <w:t>本项目绩效指标无偏差情况。</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（1）资源分配不当，可能存在项目中人力、物力、财力等资源不能合理的分配，导致资源浪费或不足，影响项目的实施效果。</w:t>
        <w:br/>
        <w:t>（2）宣传有待加强，整体氛围有待进一步营造，主要原因是预算绩效管理工作专业性强，宣传不好找到切入点。</w:t>
        <w:br/>
        <w:t>（3）前期规划不足，在项目初期未能充分考虑到绩效目标的需求和特点，导致后续绩效指标设定、数据收集与处理、绩效分析评估等环节出现问题。</w:t>
        <w:br/>
        <w:t>（4）培训于沟通不充分，项目评价小组成员在绩效自评方面的培训和沟通不足，导致对绩效自评理解和掌握程度不够，影响了绩效评价的准确性和有效性。</w:t>
        <w:br/>
        <w:t>改进措施：</w:t>
        <w:br/>
        <w:t>（1）科学编制预算，提高预算与目标匹配度即一方面预算应该根据目标来编制，保证每一个目标的实现均有相应的预算安排，另一方面应在合理测算工作量的基础上保证预算编制的准确性。</w:t>
        <w:br/>
        <w:t>（2） 加强前期规划、强化培训与沟通、建立监督与审核机制等，以提高项目绩效自评报告的准确性和有效性。</w:t>
        <w:br/>
        <w:t>（3）优化绩效指标设计，使其更符合项目实际情况，确保报告内容清晰易懂。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