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2023年中央宗改类项目阿克其村养殖小区供电项目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新源县阿勒玛勒镇人民政府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新源县阿勒玛勒镇人民政府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慕小伟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强化阿克其村基础设施建设，大力发展农区标准化畜牧养殖，改善村容村貌，增加村集体和群众收入，实现乡村振兴的伟大目标，实施阿克其村养殖小区供电设施进行建设。通过建设阿克其村养殖小区项目，实现农村人居环境与养殖业发展协同推进，不仅提升农民群众生活品质，项目的实施，可以完善基础设施建设，解决养殖小区用电问题，有效提升养殖小区自动化，节约投入成本，打造乡村振兴示范项目。改善农村居民生活和居住环境，提供增收渠道，增强农牧民的获得感和幸福感。通过项目的实施，可有效整合阿克村内的养殖资源，实现规模经营，规范项目区内各种产业的开发行为，促进项目区内资源得到有效和可持续开发利用，实现人居环境整治与产业开发的协调。</w:t>
        <w:br/>
        <w:t xml:space="preserve">    主要内容及实施情况</w:t>
        <w:br/>
        <w:t>主要内容：</w:t>
        <w:br/>
        <w:t>对阿克其村养殖小区供电设施进行建设：安装10KV线路约800米，400 V 线路约400米，250KVA变压器1台，断路器1台，三合一补偿电容柜1台等。</w:t>
        <w:br/>
        <w:t>实施情况：</w:t>
        <w:br/>
        <w:t>本项目于2023年3月5日由阿勒玛勒镇阿克其村村民代表提出由村民代表大会、党支部会议审议通过。3月9日制定项目实施方案报送财政局，财政局根据伊州财农【2022】66号关于提前下达2023年中央农村综合改革转移支付预算的通知下达项目资金，项目于2023年6月1日根据合同规定实施，6月16日项目实施完工，7月5日阿克其村村委会组织项目竣工验收。</w:t>
        <w:br/>
        <w:t>（2)资金投入和使用情况</w:t>
        <w:br/>
        <w:t>资金投入情况：该项目年初预算数15万元，预算追加数0万元，全年预算数为15万元，预算调整率0%。截至2023年12月31日，该项目实际总投入15万元，实际总投入占比100%。截至2023年12月31日，该项目资金落实到位14.55万元，资金落实到位率97%，资金来源为上级转移支付资金。</w:t>
        <w:br/>
        <w:t>资金使用情况：该项目年初预算数15万元，全年预算数15万元，全年执行数14.55万元，全年预算执行率为97%，用于：</w:t>
        <w:br/>
        <w:t>1）10KV线路6万元；</w:t>
        <w:br/>
        <w:t>2）400V线路1万元；</w:t>
        <w:br/>
        <w:t>3）250KVA变压器6万元。</w:t>
        <w:br/>
        <w:t>4）断路器及三合一补偿电容柜2万元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目标1：安装10KV线路约800米，400V线路约400米，250KVA变压器一台，三合一补偿电容柜一台；</w:t>
        <w:br/>
        <w:t xml:space="preserve">    目标2：通过项目实施，有效解决群众用电困难问题，有助于改善居民生活居住环境，创造良好的创业和人居环境。</w:t>
        <w:br/>
        <w:t>（2）阶段性目标：</w:t>
        <w:br/>
        <w:t>2.1 2023年3月完成规划方案制定与修订;</w:t>
        <w:br/>
        <w:t>2.2 2023年6月开始项目实施;2023年6月16日前完成安装10KV线路约800米，400V线路约400米，250KVA变压器一台，三合一补偿电容柜一台；</w:t>
        <w:br/>
        <w:t>2.3 2023年7月完成项目验收。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宗改类项目阿克其村养殖小区供电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2023年中央宗改类项目阿克其村养殖小区供电项目</w:t>
        <w:br/>
        <w:t>（3）绩效评价范围：</w:t>
        <w:br/>
        <w:t>本次评价从项目决策（包括绩效目标、决策过程）、项目管理（包括项目资金、项目实施）、项目产出（包括项目产出数量、产出质量、产出时效和产出成本）、项目效益四个维度进行2023年中央宗改类项目阿克其村养殖小区供电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宗改类项目阿克其村养殖小区供电项目支出绩效评价得分：95分。</w:t>
        <w:br/>
        <w:t>（3）评价方法</w:t>
        <w:br/>
        <w:t>本次项目支出绩效自评采用因素分析法，原因为：本项目为工程类型项目，因项目实施过程中存在的变动因素（成本增长、实施效果变动等）较多，故采用因素分析法。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1.12024年2月1日，新源县阿勒玛勒镇人民政府成立2023年中央宗改类项目阿克其村养殖小区供电项目预算绩效自评工作评价小组（小组负责人：慕小伟，小组成员：陈蜀光、陈德、黄雪莲）；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因素分析法法，坚持计划标准对本项目的立项、项绩效目标、资金投入、资金管理、组织实施、产出数量、产出质量、产出时效、产出成本、项目效益进行了综合评价。</w:t>
        <w:br/>
        <w:t>评价结论:</w:t>
        <w:br/>
        <w:t>本项目得分情况如下：</w:t>
        <w:br/>
        <w:t>项目决策18分；</w:t>
        <w:br/>
        <w:t>项目过程17分；</w:t>
        <w:br/>
        <w:t>项目产出40分；</w:t>
        <w:br/>
        <w:t>项目效益20分。</w:t>
        <w:br/>
        <w:t>本项目的决策、过程、产出、效益大部分达到了预期要求，最终得分为95分，项目决策指标未达成年度指标的原因是：绩效目标合理性、绩效指标明确性未达预期目标，项目过程指标未达成年度指标的原因是：预算执行率、管理制度健全性、制度执行有效性未达预期目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①项目立项依据村民代表提出的议案</w:t>
        <w:br/>
        <w:t>②项目立项依据村民代表大会，支部委员会决议</w:t>
        <w:br/>
        <w:t>③项目立项依据伊州财农【2022】66号关于提前下达2023年中央农村综合改革转移支付预算的通知。</w:t>
        <w:br/>
        <w:t>(2)立项程序规范性</w:t>
        <w:br/>
        <w:t>①项目立项程序：提报项目建议书、申请立项过程等均按照立项程序的相关规定进行；</w:t>
        <w:br/>
        <w:t>②审批文件、材料：本项目审批文件有：阿克其村四议两公开，审批文件及材料齐全；</w:t>
        <w:br/>
        <w:t>③项目事前工作：本项目已经过必要的绩效评估、集体决策。</w:t>
        <w:br/>
        <w:t>(3)绩效目标合理性</w:t>
        <w:br/>
        <w:t>2023年中央宗改类项目阿克其村养殖小区供电项目设立了项目绩效目标，与项目安装10KV线路约800米，400 V 线路约400米，250KVA变压器1台，断路器1台，三合一补偿电容柜1台内容具有相关性，项目的预期产出效益和效果也均能符合正常的业绩水平，并且与预算确定的项目投资额或资金量相匹配。</w:t>
        <w:br/>
        <w:t>(4)绩效指标明确性</w:t>
        <w:br/>
        <w:t>2023年中央宗改类项目阿克其村养殖小区供电项目将项目绩效目标细化分解为具体的绩效指标，一级指标共4条，二级指标共5条，三级指标共8条，其中量化指标条数共7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阿克其村村民代表大会，党支部会议及专家论证确定，预算内容与项目内容无偏差，预算额度测算依据充分，项目投资额与工作任务匹配性100%，不存在偏差性。</w:t>
        <w:br/>
        <w:t>(6)资金分配合理性</w:t>
        <w:br/>
        <w:t xml:space="preserve">   本项目预算资金分配依据伊州财农【2022】66号关于提前下达2023年中央农村综合改革转移支付预算的通知，项目资金分配额度无偏低或偏高情况，分配额度合理。项目单位为新源县明莅众电力安装有限责任公司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 资金的拨付严格按照新源县阿勒玛勒镇人民政府单位资金拨付审批程序进行：由项目办提交项目资金拨付审批表申请到村委会领导，经审批后提交到镇分管财务领导，再由县分管项目领导及财政局审批。项目资金拨付手续齐全，资金拨付手续有：项目资金拨付审批表、发票、合同、决算、验收单。</w:t>
        <w:br/>
        <w:t>3.3 本项目资金合同规定的用途为：10KV线路6万元； 400V线路1万元；250KVA变压器6万元；断路器及三合一补偿电容柜2万元。符合项目预算批复及合同规定的用途；</w:t>
        <w:br/>
        <w:t>3.4 项目资金截至2023年12月31日已拨付至97%，过程不存在截留、挤占、挪用、虚列支出等情况。</w:t>
        <w:br/>
        <w:t>(4)管理制度健全性</w:t>
        <w:br/>
        <w:t>4.1 本项目已制定《新源县阿勒玛勒镇人民政府2023年中央宗改类项目阿克其村养殖小区供电项目财务管理制度》、《新源县阿勒玛勒镇人民政府2023年中央宗改类项目阿克其村养殖小区供电业务管理制度》，管理制度健全；</w:t>
        <w:br/>
        <w:t>4.2 本项目财务及业务管理制度符合《中华人民共和国政府采购法》、《中华人民共和国会计法》等相关法律法规，财务和业务管理制度已经过新源县阿勒玛勒镇人民政府内部控制领导小组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项目合同书、验收报告、技术鉴定等资料齐全并已及时归档，档案编号：2023-003；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宗改类项目阿克其村养殖小区供电项目截止到2023年12月31日，已完成项目覆盖村数量、安装线路米数、变压器、三合一电容柜数量、项目要收合格率、项目完工时间、安装10KV线路约800米60000元，400V线路约400米10000元，250KVA变压器一台60000元，断电器、三合一补偿电容柜一台20000元。</w:t>
        <w:br/>
        <w:t>其中</w:t>
        <w:br/>
        <w:t>(1)项目完成数量</w:t>
        <w:br/>
        <w:t>指标1：项目覆盖村数量，指标值：=1个，实际完成值1个，指标完成率100%，指标偏差率0%；</w:t>
        <w:br/>
        <w:t>指标2：安装线路米数，指标值：≥1200米，实际完成值1200米，指标完成率100%，指标偏差率0%；</w:t>
        <w:br/>
        <w:t>指标3：三合一电容柜数量，指标值：≥2台，实际完成值2台，指标完成率100%，指标偏差率0%。</w:t>
        <w:br/>
        <w:t>(2)项目完成质量</w:t>
        <w:br/>
        <w:t>指标1：项目要收合格率，指标值：=100%，实际完成值100% ，指标完成率100%，指标偏差率0%。</w:t>
        <w:br/>
        <w:t>（3）项目完成时效</w:t>
        <w:br/>
        <w:t>指标1：项目完工时间，指标值：2023年12月底 ，实际完成值2023年12月底，指标完成率100 %，指标偏差率0%。</w:t>
        <w:br/>
        <w:t>（4）项目完成成本</w:t>
        <w:br/>
        <w:t>指标1：安装10KV线路约800米60000元，400V线路约400米10000元，250KVA变压器一台60000元，断电器、三合一补偿电容柜一台20000元，指标值：≤15万元，实际完成值14.55万元，指标完成率指标完成率100%，指标偏差率0%。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我单位2023年中央宗改类项目阿克其村养殖小区供电项目截止到2023年12月31日，已完成改善农村人居环境，解决区域群众用电困难、受益群众满意度指标，项目的实施改善农村人居环境，解决区域群众用电困难。</w:t>
        <w:br/>
        <w:t>（1）项目实施的经济效益分析</w:t>
        <w:br/>
        <w:t>无。</w:t>
        <w:br/>
        <w:t>（2）项目实施的社会效益分析</w:t>
        <w:br/>
        <w:t>指标1：改善农村人居环境，解决区域群众用电困难，指标值：有效改善 ，实际完成值有效改善，指标完成率指标完成率100 %，指标偏差率0%。</w:t>
        <w:br/>
        <w:t>（3）项目实施的生态效益分析</w:t>
        <w:br/>
        <w:t>无。</w:t>
        <w:br/>
        <w:t>（4）项目实施的可持续影响分析</w:t>
        <w:br/>
        <w:t>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项目实施严格按照农村综合改革转移支付相关规定，在项目实施过程中由村委会严格按照“四议两公开”程序执行。经村民代表提议，村委会审议，支部党员大会研究通过，及时将议事事项、项目内容，资金使用情况等将公开，做到群众对项目实施内容、资金规模等心中有数，便于群众对项目资金使用情况、实施情况进行有效监督。</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预算绩效管理水平仍有欠缺。预算绩效管理工作中，存在“重投入轻管理、重支出轻绩效”的情况，对全面实施预算绩效管理的要求认识还不到位，项目申报、实施等环节与预算绩效管理各个环节联系不够紧密。</w:t>
        <w:br/>
        <w:t>改进措施：</w:t>
        <w:br/>
        <w:t>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对此，本单位会同财政部门共同梳理项目绩效目标，合理测算项目工作量，科学编制预算。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（1）按照财政资金管理有关规定科学编制项目预算，设定绩效目标，项目在实施过程中如实际情况发生变化应按程序及时调整预算和绩效目标。 </w:t>
        <w:br/>
        <w:t>（2）进一步强化预算管理意识，做好各方沟通衔接，提高预算编制科学性、合理性、准确性和可控性。强化预算的刚性约束，凡是做到“先预算后开支”，并重视对财政资金的追踪问效，提高财政资金的使用效益。</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