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2023年国有企业退休人员社会化管理财政补助资金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新源县喀拉布拉镇政府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新源县喀拉布拉镇政府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徐磊</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根据《关于提前下达2023年国有企业退休人员社会化管理补助资金预算的通知》（伊州财建〔2022〕188号），国有企业退休人员社会化管理工作是党中央、国务院作出的重大决策部署，是全面深化国企改革、构建现代企业制度、加快剥离国有企业办社会职能的重要内容，是保障和改善民生、创新社会治理的重要举措，也是对各地区营商环境的大起底、大检阅，推进国有企业退休人员社会化管理工作，有利于增强企业活力、减轻企业负担，有利于转变政府职能、优化管理机制，有利于改善职工生活、提升群众福祉。我镇高度重视，提高政治站位，充分认识做好国有企业退休人员社会化管理工作的责任感和紧迫感。</w:t>
        <w:br/>
        <w:t xml:space="preserve">    主要内容及实施情况</w:t>
        <w:br/>
        <w:t>主要内容：</w:t>
        <w:br/>
        <w:t>本项目资金主要用于本地国有企业退休人员社会化管理服务工作日常开支，为退休人员提供更全面的服务，让他们的生活得到更多的支持和关爱。</w:t>
        <w:br/>
        <w:t>实施情况：</w:t>
        <w:br/>
        <w:t>1）经费拨付申报情况：本项目于2023年2月2日由新源县喀拉布拉镇政府填报国有企业退休人员社会化管理服务补助经费申请并报新源县财政局由新源县财政局审批通过。</w:t>
        <w:br/>
        <w:t>2）项目实施情况：本项目于2023年6月25日拨付国有企业退休人员社会化管理服务补助经费资金，主要用于本地国有企业退休人员社会化管理服务工作日常开支；于2023年6月25日拨付国有企业退休人员社会化管理服务补助经费资金，主要用于本地国有企业退休人员社会化管理服务工作日常开支，为退休人员提供更全面的服务，让他们的生活得到更多的支持和关爱。截至2023年12月31日拨付1种经费共计34.29万元。</w:t>
        <w:br/>
        <w:t>（2)资金投入和使用情况</w:t>
        <w:br/>
        <w:t>资金投入情况：该项目年初预算数34.29万元，预算追加数0万元，全年预算数为34.29万元，预算调整率0%。截至2023年6月25日，该项目实际总投入34.29万元，实际总投入占比100%。截至2023年6月25日，该项目资金落实到位34.29万元，资金落实到位率100%，资金来源为上级专项转移支付。</w:t>
        <w:br/>
        <w:t>资金使用情况：该项目年初预算数34.29万元，全年预算数34.29万元，全年执行数34.29万元，全年预算执行率为100%，用于：</w:t>
        <w:br/>
        <w:t>1）国有企业退休人员社会化管理服务补助经费支出34.29万元。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目标1：确保3个社区1312名退休人员的资金拨付到位，保证其日常生活正常运转。</w:t>
        <w:br/>
        <w:t>目标2：及时拨付补助资金，确保退休人员正常的生活指数，提升退休人员的满意度。</w:t>
        <w:br/>
        <w:t>（2）阶段性目标：</w:t>
        <w:br/>
        <w:t>2.1 2023年2月2日前完成国有企业退休人员社会化管理服务补助经费申请工作，保障1312名国有企业退休人员的管理费用落实到位；</w:t>
        <w:br/>
        <w:t>2.2 2023年6月25日前完成国有企业退休人员社会化管理服务补助经费拨付工作，保障本地国有企业退休人员社会化管理服务工作日常开支，为退休人员提供更全面的服务，让他们的生活得到更多的支持和关爱。</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国有企业退休人员社会化管理服务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国有企业退休人员社会化管理服务补助资金</w:t>
        <w:br/>
        <w:t>（3）绩效评价范围：</w:t>
        <w:br/>
        <w:t>本次评价从项目决策（包括绩效目标、决策过程）、项目管理（包括项目资金、项目实施）、项目产出（包括项目产出数量、产出质量、产出时效和产出成本）、项目效益四个维度进行国有企业退休人员社会化管理服务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国有企业退休人员社会化管理服务补助资金支出绩效评价得分：100分。</w:t>
        <w:br/>
        <w:t>（3）评价方法</w:t>
        <w:br/>
        <w:t>本次项目支出绩效自评采用公众评判法，原因为：本项目为经费类型项目，政策倾向较多，项目实施效果需要通过专家评估、公众问卷及抽样调查等方式进行评判，故使用公众评判法。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1.12024年2月1日，新源县喀拉布拉镇政府成立国有企业退休人员社会化管理资金预算绩效自评工作评价小组（小组负责人：徐磊，小组成员：赛力克奴尔、陈然、阿尔达克）；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公众评判法法，坚持历史标准标准对本项目的立项、绩效目标、资金投入、资金管理、组织实施、产出数量、产出质量、产出时效、产出成本、项目效益进行了综合评价。</w:t>
        <w:br/>
        <w:t>评价结论:</w:t>
        <w:br/>
        <w:t>本项目得分情况如下：</w:t>
        <w:br/>
        <w:t>项目决策20分；</w:t>
        <w:br/>
        <w:t>项目过程20分；</w:t>
        <w:br/>
        <w:t>项目产出40分；</w:t>
        <w:br/>
        <w:t>项目效益20分。</w:t>
        <w:br/>
        <w:t>本项目的决策、过程、产出、效益均达到了预期要求，最终得分为100分，项目达成年度指标。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①经费拨付依据《关于提前下达2023年国有企业退休人员社会化管理补助资金预算的通知》伊州财建〔2022〕188号。</w:t>
        <w:br/>
        <w:t>本项目为经费类项目，无立项程序，依据上述1条国家政策及项目资金批复，项目资金使用依据充分且合理。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②审批文件、材料：本项目审批文件有：《关于提前下达2023年国有企业退休人员社会化管理补助资金预算的通知》伊州财建〔2022〕188号，审批文件及材料齐全；</w:t>
        <w:br/>
        <w:t>③项目事前工作：本项目已经过必要的绩效评估、集体决策、计划制定、资源准备。</w:t>
        <w:br/>
        <w:t>(3)绩效目标合理性</w:t>
        <w:br/>
        <w:t>国有企业退休人员社会化管理补助资金设立了项目绩效目标，与本地国有企业退休人员社会化管理服务工作日常开支，为退休人员提供更全面的服务，让他们的生活得到更多的支持和关爱具有相关性，项目的预期产出效益和效果也均能符合正常的业绩水平，并且与预算确定的项目投资额或资金量相匹配。</w:t>
        <w:br/>
        <w:t>(4)绩效指标明确性</w:t>
        <w:br/>
        <w:t>国有企业退休人员社会化管理补助资金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县财经领导小组会议确定，预算内容与项目内容无偏差，预算额度测算依据充分，项目投资额与工作任务匹配性100%，不存在偏差性。</w:t>
        <w:br/>
        <w:t>(6)资金分配合理性</w:t>
        <w:br/>
        <w:t xml:space="preserve">     本项目预算资金分配依据《关于提前下达2023年国有企业退休人员社会化管理补助资金预算的通知》伊州财建〔2022〕188号，项目资金分配额度无偏低或偏高情况，分配额度合理。项目单位为新源县喀拉布拉镇政府位于新源县，经费支出类型为办公类型经费支出，资金使用方向较为多样，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实际到位资金34.29万元，预算资金34.29万元，资金到位率100%。</w:t>
        <w:br/>
        <w:t>(2)预算执行率</w:t>
        <w:br/>
        <w:t>年初预算数34.29万元，全年预算数34.29万元，全年执行数34.29万元，预算执行率为100%。</w:t>
        <w:br/>
        <w:t>(3)资金使用合规性</w:t>
        <w:br/>
        <w:t>3.1 资金使用符合、财务管理制度以及有关专项资金管理办法的规定；</w:t>
        <w:br/>
        <w:t>3.2 资金的拨付严格按照新源县喀拉布拉镇政府资金拨付审批程序进行：由镇财政所提交资金计划审批表到新源县财政局农业农村科，经审批后提交到新源县财政局国库科。项目资金拨付手续齐全，资金拨付手续有：资金计划审批表、收据、文件。</w:t>
        <w:br/>
        <w:t>3.3 本项目资金规定的用途为：保障国有企业退休人员社会化管理补助经费支出。符合项目预算批复规定的用途；</w:t>
        <w:br/>
        <w:t>3.4 项目资金截至2023年6月25日已拨付至100%，过程不存在截留、挤占、挪用、虚列支出等情况。</w:t>
        <w:br/>
        <w:t>(4)管理制度健全性</w:t>
        <w:br/>
        <w:t>4.1 本项目已制定《新源县喀拉布拉镇政府专项资金财务管理制度》、《新源县喀拉布拉镇政府专项资金业务管理制度》，管理制度健全；</w:t>
        <w:br/>
        <w:t>4.2 本项目财务及业务管理制度符合《中华人民共和国政府采购法》、《中华人民共和国会计法》等相关法律法规，财务和业务管理制度已经过党委会审批通过，确保了各项制度的合法合规性及完整性。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项目预算批复、资金拨付批复等资料齐全并已及时归档，档案编号：2023-0625-44；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我单位国有企业退休人员社会化管理补助资金截止到2023年12月31日，已完成全部指标。</w:t>
        <w:br/>
        <w:t>其中</w:t>
        <w:br/>
        <w:t>(1)项目完成数量</w:t>
        <w:br/>
        <w:t>指标1：移交企业退休人员街道或社区数量，指标值：≧3个，实际完成值3个 ，指标完成率100 %，指标偏差率0%，偏差原因：无偏差；</w:t>
        <w:br/>
        <w:t>指标2：移交企业退休人数，指标值：≧1312人，实际完成值1312人 ，指标完成率100%，偏差原因：无偏差；</w:t>
        <w:br/>
        <w:t>(2)项目完成质量</w:t>
        <w:br/>
        <w:t>指标1：补助资金足额发放率，指标值：=100%，实际完成值100%  ，指标完成率100% %，指标偏差率0%，偏差原因：无偏差；</w:t>
        <w:br/>
        <w:t>（3）项目完成时效</w:t>
        <w:br/>
        <w:t>指标1：项目资金拨付及时率，指标值：=100% ，实际完成值100%，指标完成率100%%，指标偏差率0%，偏差原因：无偏差；</w:t>
        <w:br/>
        <w:t>（4）项目完成成本</w:t>
        <w:br/>
        <w:t>指标1：国有企业退休人员社会化管理补助标准，指标值：≦254.35元/人 ，实际完成值254.35元/人，指标完成率100%，偏差原因：无偏差；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我单位国有企业退休人员社会化管理补助项目截止到2023年12月31日，已完成全部指标，项目的实施保障退休人员生活水平，巩固基层基础。</w:t>
        <w:br/>
        <w:t>（1）项目实施的经济效益分析</w:t>
        <w:br/>
        <w:t>无。</w:t>
        <w:br/>
        <w:t>（2）项目实施的社会效益分析</w:t>
        <w:br/>
        <w:t>指标1：巩固基层基础，提升退休人员生活水平，指标值：有效提升 ，实际完成值有效提升，指标完成率100%，指标偏差率0%，偏差原因：无偏差。</w:t>
        <w:br/>
        <w:t>（3）项目实施的生态效益分析</w:t>
        <w:br/>
        <w:t>无。</w:t>
        <w:br/>
        <w:t>（4）项目实施的可持续影响分析</w:t>
        <w:br/>
        <w:t>无。</w:t>
        <w:br/>
        <w:t>5.项目满意度指标完成情况分析</w:t>
        <w:br/>
        <w:t>指标1：受益退休人员满意度，指标值：≧95% ，实际完成值96%，指标完成率100%，指标偏差率0%，偏差原因：无偏差。</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（4）将评估结果及时反馈给相关部门和人员，推动改进措施的实施。</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指标合理性问题。设定的绩效指标可能不够科学合理，无法全面准确的反映补助资金的使用效果。</w:t>
        <w:br/>
        <w:t>改进措施：</w:t>
        <w:br/>
        <w:t>优化指标体系：根据实际情况，调整和完善绩效指标，使其更具科学性和针对性。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（1）强化监督机制：建立健全的监督制度，对补助资金的使用情况进行定期检查和审计。</w:t>
        <w:br/>
        <w:t>（2）鼓励公众参与：提高退休人员和社会公众对绩效自评的参与度，征求他们的意见和建议。</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